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ABF" w:rsidRPr="00AE19F9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F96F4" wp14:editId="503ECDA8">
                <wp:simplePos x="0" y="0"/>
                <wp:positionH relativeFrom="column">
                  <wp:posOffset>-672465</wp:posOffset>
                </wp:positionH>
                <wp:positionV relativeFrom="paragraph">
                  <wp:posOffset>-549275</wp:posOffset>
                </wp:positionV>
                <wp:extent cx="7683500" cy="502158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0" cy="5021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58B97" id="Прямоугольник 9" o:spid="_x0000_s1026" style="position:absolute;margin-left:-52.95pt;margin-top:-43.25pt;width:605pt;height:395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" fillcolor="#c6d9f1 [671]" stroked="f" strokeweight="2pt">
                <v:path arrowok="t"/>
              </v:rect>
            </w:pict>
          </mc:Fallback>
        </mc:AlternateContent>
      </w:r>
      <w:r w:rsidRPr="00AE19F9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Приложение:</w:t>
      </w:r>
    </w:p>
    <w:p w:rsidR="00D11ABF" w:rsidRPr="00AE19F9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E19F9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Победители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конкурса </w:t>
      </w:r>
      <w:r w:rsidRPr="00AE19F9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разных лет</w:t>
      </w: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E19F9">
        <w:rPr>
          <w:rFonts w:ascii="Times New Roman" w:hAnsi="Times New Roman" w:cs="Times New Roman"/>
          <w:b/>
          <w:color w:val="0070C0"/>
          <w:sz w:val="24"/>
          <w:szCs w:val="24"/>
        </w:rPr>
        <w:t>ОАО «БЕЛОРУССКИЙ МЕТАЛЛУРГИЧЕСКИЙ ЗАВОД-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E19F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УПРАВЛЯЮЩАЯ КОМПАНИЯ ХОЛДИНГА 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E19F9">
        <w:rPr>
          <w:rFonts w:ascii="Times New Roman" w:hAnsi="Times New Roman" w:cs="Times New Roman"/>
          <w:b/>
          <w:color w:val="0070C0"/>
          <w:sz w:val="24"/>
          <w:szCs w:val="24"/>
        </w:rPr>
        <w:t>«БЕЛОРУССКАЯ МЕТАЛЛУРГИЧЕСКАЯ КОМПАНИЯ»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E19F9">
        <w:rPr>
          <w:rFonts w:ascii="Times New Roman" w:hAnsi="Times New Roman" w:cs="Times New Roman"/>
          <w:b/>
          <w:sz w:val="24"/>
          <w:szCs w:val="24"/>
        </w:rPr>
        <w:t>Технология выплавки стали на ДСП-3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E19F9">
        <w:rPr>
          <w:rFonts w:ascii="Times New Roman" w:hAnsi="Times New Roman" w:cs="Times New Roman"/>
          <w:sz w:val="24"/>
          <w:szCs w:val="24"/>
        </w:rPr>
        <w:t xml:space="preserve">Оптимизация энерготехнологических режимов ведения плавки ДСП-3 в ЭСПЦ-2 привела к снижению цехового удельного расхода: 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E19F9">
        <w:rPr>
          <w:rFonts w:ascii="Times New Roman" w:hAnsi="Times New Roman" w:cs="Times New Roman"/>
          <w:sz w:val="24"/>
          <w:szCs w:val="24"/>
        </w:rPr>
        <w:t>электроэнергии на 7,4% (4,179$ на тонну стали)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E19F9">
        <w:rPr>
          <w:rFonts w:ascii="Times New Roman" w:hAnsi="Times New Roman" w:cs="Times New Roman"/>
          <w:sz w:val="24"/>
          <w:szCs w:val="24"/>
        </w:rPr>
        <w:t>природного газа на 6,2% (0,314$а тонну стали).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E19F9">
        <w:rPr>
          <w:rFonts w:ascii="Times New Roman" w:hAnsi="Times New Roman" w:cs="Times New Roman"/>
          <w:i/>
          <w:iCs/>
          <w:sz w:val="24"/>
          <w:szCs w:val="24"/>
        </w:rPr>
        <w:t xml:space="preserve">Оптимизация энерготехнологических режимов ведения плавки ДСП-3 в ЭСПЦ-2 привела к снижению цехового удельного расхода: электроэнергии - на 7,4% </w:t>
      </w: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E19F9">
        <w:rPr>
          <w:rFonts w:ascii="Times New Roman" w:hAnsi="Times New Roman" w:cs="Times New Roman"/>
          <w:i/>
          <w:iCs/>
          <w:sz w:val="24"/>
          <w:szCs w:val="24"/>
        </w:rPr>
        <w:t xml:space="preserve">(4,179$ на тонну стали), природного </w:t>
      </w:r>
      <w:proofErr w:type="gramStart"/>
      <w:r w:rsidRPr="00AE19F9">
        <w:rPr>
          <w:rFonts w:ascii="Times New Roman" w:hAnsi="Times New Roman" w:cs="Times New Roman"/>
          <w:i/>
          <w:iCs/>
          <w:sz w:val="24"/>
          <w:szCs w:val="24"/>
        </w:rPr>
        <w:t>газа  -</w:t>
      </w:r>
      <w:proofErr w:type="gramEnd"/>
      <w:r w:rsidRPr="00AE19F9">
        <w:rPr>
          <w:rFonts w:ascii="Times New Roman" w:hAnsi="Times New Roman" w:cs="Times New Roman"/>
          <w:i/>
          <w:iCs/>
          <w:sz w:val="24"/>
          <w:szCs w:val="24"/>
        </w:rPr>
        <w:t xml:space="preserve"> на 6,2% (0,314$а тонну стал</w:t>
      </w: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  <w:r w:rsidRPr="004B1DB1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6476A8" wp14:editId="6D28CF97">
            <wp:simplePos x="0" y="0"/>
            <wp:positionH relativeFrom="column">
              <wp:posOffset>-121285</wp:posOffset>
            </wp:positionH>
            <wp:positionV relativeFrom="paragraph">
              <wp:posOffset>231775</wp:posOffset>
            </wp:positionV>
            <wp:extent cx="6152515" cy="1616075"/>
            <wp:effectExtent l="0" t="0" r="635" b="3175"/>
            <wp:wrapNone/>
            <wp:docPr id="19458" name="Picture 2" descr="&amp;Scy;&amp;tcy;&amp;acy;&amp;lcy;&amp;iecy;&amp;pcy;&amp;lcy;&amp;acy;&amp;vcy;&amp;icy;&amp;lcy;&amp;softcy;&amp;ncy;&amp;ocy;&amp;iecy; &amp;pcy;&amp;rcy;&amp;ocy;&amp;icy;&amp;zcy;&amp;vcy;&amp;ocy;&amp;dcy;&amp;scy;&amp;tcy;&amp;v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&amp;Scy;&amp;tcy;&amp;acy;&amp;lcy;&amp;iecy;&amp;pcy;&amp;lcy;&amp;acy;&amp;vcy;&amp;icy;&amp;lcy;&amp;softcy;&amp;ncy;&amp;ocy;&amp;iecy; &amp;pcy;&amp;rcy;&amp;ocy;&amp;icy;&amp;zcy;&amp;vcy;&amp;ocy;&amp;dcy;&amp;scy;&amp;tcy;&amp;vcy;&amp;ocy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16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</w:p>
    <w:p w:rsidR="00D11ABF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Pr="00F460AE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460AE">
        <w:rPr>
          <w:rFonts w:ascii="Times New Roman" w:hAnsi="Times New Roman" w:cs="Times New Roman"/>
          <w:b/>
          <w:color w:val="0070C0"/>
          <w:sz w:val="24"/>
          <w:szCs w:val="24"/>
        </w:rPr>
        <w:t>ПРЕДСТАВИТЕЛЬСТВО ООО "ГРУНДФОС" (РФ) В РЕСПУБЛИКЕ БЕЛАРУСЬ</w:t>
      </w:r>
    </w:p>
    <w:p w:rsidR="00D11ABF" w:rsidRPr="00F460AE" w:rsidRDefault="00D11ABF" w:rsidP="00D11AB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F460AE">
        <w:rPr>
          <w:rFonts w:ascii="Times New Roman" w:hAnsi="Times New Roman" w:cs="Times New Roman"/>
          <w:b/>
          <w:sz w:val="24"/>
          <w:szCs w:val="24"/>
        </w:rPr>
        <w:t>Электродвигатель MGE</w:t>
      </w:r>
    </w:p>
    <w:p w:rsidR="00D11ABF" w:rsidRPr="00640EB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0EBA">
        <w:rPr>
          <w:rFonts w:ascii="Times New Roman" w:hAnsi="Times New Roman" w:cs="Times New Roman"/>
          <w:sz w:val="24"/>
          <w:szCs w:val="24"/>
        </w:rPr>
        <w:t>Возможности регулирования и контроля параметров (давление, температура, расход), поддерживаемые режимы управления, работы, контроля (аналоговые и цифровые входы) и диспетчеризации (SCADA системы).</w:t>
      </w: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0EBA">
        <w:rPr>
          <w:rFonts w:ascii="Times New Roman" w:hAnsi="Times New Roman" w:cs="Times New Roman"/>
          <w:sz w:val="24"/>
          <w:szCs w:val="24"/>
        </w:rPr>
        <w:t xml:space="preserve">Новые частотно-регулируемые электродвигатели MGE </w:t>
      </w:r>
      <w:proofErr w:type="spellStart"/>
      <w:r w:rsidRPr="00640EBA">
        <w:rPr>
          <w:rFonts w:ascii="Times New Roman" w:hAnsi="Times New Roman" w:cs="Times New Roman"/>
          <w:sz w:val="24"/>
          <w:szCs w:val="24"/>
        </w:rPr>
        <w:t>Grundfos</w:t>
      </w:r>
      <w:proofErr w:type="spellEnd"/>
      <w:r w:rsidRPr="00640EBA">
        <w:rPr>
          <w:rFonts w:ascii="Times New Roman" w:hAnsi="Times New Roman" w:cs="Times New Roman"/>
          <w:sz w:val="24"/>
          <w:szCs w:val="24"/>
        </w:rPr>
        <w:t xml:space="preserve"> позволяют сократить энергопотребление и сроки окупаемости до 5% по сравнению со стандартными частотно-регулируемыми электродвигателями и до 10% по сравнению электродвигателями класса </w:t>
      </w:r>
      <w:proofErr w:type="spellStart"/>
      <w:r w:rsidRPr="00640EBA">
        <w:rPr>
          <w:rFonts w:ascii="Times New Roman" w:hAnsi="Times New Roman" w:cs="Times New Roman"/>
          <w:sz w:val="24"/>
          <w:szCs w:val="24"/>
        </w:rPr>
        <w:t>энергоэффектиновтси</w:t>
      </w:r>
      <w:proofErr w:type="spellEnd"/>
      <w:r w:rsidRPr="00640EBA">
        <w:rPr>
          <w:rFonts w:ascii="Times New Roman" w:hAnsi="Times New Roman" w:cs="Times New Roman"/>
          <w:sz w:val="24"/>
          <w:szCs w:val="24"/>
        </w:rPr>
        <w:t xml:space="preserve"> IE3.</w:t>
      </w:r>
    </w:p>
    <w:p w:rsidR="00D11ABF" w:rsidRPr="00640EB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11ABF" w:rsidRPr="00AE19F9" w:rsidRDefault="00D11ABF" w:rsidP="00D11AB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11ABF" w:rsidRDefault="00D11ABF" w:rsidP="00D11ABF">
      <w:pPr>
        <w:spacing w:line="240" w:lineRule="auto"/>
        <w:rPr>
          <w:rFonts w:cs="Times New Roman"/>
          <w:szCs w:val="28"/>
        </w:rPr>
      </w:pPr>
      <w:r w:rsidRPr="00F460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1B0B569" wp14:editId="032C6A2B">
            <wp:simplePos x="0" y="0"/>
            <wp:positionH relativeFrom="column">
              <wp:posOffset>1729238</wp:posOffset>
            </wp:positionH>
            <wp:positionV relativeFrom="paragraph">
              <wp:posOffset>-1270</wp:posOffset>
            </wp:positionV>
            <wp:extent cx="2797175" cy="2710815"/>
            <wp:effectExtent l="0" t="0" r="3175" b="0"/>
            <wp:wrapNone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6688" r="18452" b="4778"/>
                    <a:stretch/>
                  </pic:blipFill>
                  <pic:spPr>
                    <a:xfrm>
                      <a:off x="0" y="0"/>
                      <a:ext cx="27971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Pr="009715DA" w:rsidRDefault="00D11ABF" w:rsidP="00D11ABF">
      <w:pPr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F1B21C" wp14:editId="284AC8BF">
                <wp:simplePos x="0" y="0"/>
                <wp:positionH relativeFrom="column">
                  <wp:posOffset>-683895</wp:posOffset>
                </wp:positionH>
                <wp:positionV relativeFrom="paragraph">
                  <wp:posOffset>-519430</wp:posOffset>
                </wp:positionV>
                <wp:extent cx="7683500" cy="502158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0" cy="5021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4A24" id="Прямоугольник 14" o:spid="_x0000_s1026" style="position:absolute;margin-left:-53.85pt;margin-top:-40.9pt;width:605pt;height:395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" fillcolor="#c6d9f1 [671]" stroked="f" strokeweight="2pt">
                <v:path arrowok="t"/>
              </v:rect>
            </w:pict>
          </mc:Fallback>
        </mc:AlternateContent>
      </w:r>
      <w:r w:rsidRPr="009715DA">
        <w:rPr>
          <w:rFonts w:ascii="Times New Roman" w:hAnsi="Times New Roman" w:cs="Times New Roman"/>
          <w:b/>
          <w:color w:val="0070C0"/>
          <w:sz w:val="24"/>
          <w:szCs w:val="24"/>
        </w:rPr>
        <w:t>ОАО "ГРОДНОЖИЛСТРОЙ", УП "ИНСТИТУТ ГРОДНОГРАЖДАНПРОЕКТ", ГОСУДАРСТВЕННОЕ ПРЕДПРИЯТИЕ "ИНСТИТУТ ЖИЛИЩА-НИПТИС ИМ. АТАЕВА С.С."</w:t>
      </w:r>
      <w:r w:rsidRPr="009715DA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</w:p>
    <w:p w:rsidR="00D11ABF" w:rsidRPr="009715DA" w:rsidRDefault="00D11ABF" w:rsidP="00D11AB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715DA">
        <w:rPr>
          <w:rFonts w:ascii="Times New Roman" w:hAnsi="Times New Roman" w:cs="Times New Roman"/>
          <w:b/>
          <w:sz w:val="24"/>
          <w:szCs w:val="24"/>
        </w:rPr>
        <w:t xml:space="preserve">120-ти </w:t>
      </w:r>
      <w:r>
        <w:rPr>
          <w:rFonts w:ascii="Times New Roman" w:hAnsi="Times New Roman" w:cs="Times New Roman"/>
          <w:b/>
          <w:sz w:val="24"/>
          <w:szCs w:val="24"/>
        </w:rPr>
        <w:t>квартирный</w:t>
      </w:r>
      <w:r w:rsidRPr="009715DA">
        <w:rPr>
          <w:rFonts w:ascii="Times New Roman" w:hAnsi="Times New Roman" w:cs="Times New Roman"/>
          <w:b/>
          <w:sz w:val="24"/>
          <w:szCs w:val="24"/>
        </w:rPr>
        <w:t xml:space="preserve"> 10-ти этажный </w:t>
      </w:r>
      <w:proofErr w:type="spellStart"/>
      <w:r w:rsidRPr="009715DA">
        <w:rPr>
          <w:rFonts w:ascii="Times New Roman" w:hAnsi="Times New Roman" w:cs="Times New Roman"/>
          <w:b/>
          <w:sz w:val="24"/>
          <w:szCs w:val="24"/>
        </w:rPr>
        <w:t>энергоэффективный</w:t>
      </w:r>
      <w:proofErr w:type="spellEnd"/>
      <w:r w:rsidRPr="009715DA">
        <w:rPr>
          <w:rFonts w:ascii="Times New Roman" w:hAnsi="Times New Roman" w:cs="Times New Roman"/>
          <w:b/>
          <w:sz w:val="24"/>
          <w:szCs w:val="24"/>
        </w:rPr>
        <w:t xml:space="preserve"> жилой дом по </w:t>
      </w:r>
      <w:proofErr w:type="spellStart"/>
      <w:r w:rsidRPr="009715DA">
        <w:rPr>
          <w:rFonts w:ascii="Times New Roman" w:hAnsi="Times New Roman" w:cs="Times New Roman"/>
          <w:b/>
          <w:sz w:val="24"/>
          <w:szCs w:val="24"/>
        </w:rPr>
        <w:t>ул.Держинского</w:t>
      </w:r>
      <w:proofErr w:type="spellEnd"/>
      <w:r w:rsidRPr="009715DA">
        <w:rPr>
          <w:rFonts w:ascii="Times New Roman" w:hAnsi="Times New Roman" w:cs="Times New Roman"/>
          <w:b/>
          <w:sz w:val="24"/>
          <w:szCs w:val="24"/>
        </w:rPr>
        <w:t xml:space="preserve"> в г. Гродно.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5DA">
        <w:rPr>
          <w:rFonts w:ascii="Times New Roman" w:hAnsi="Times New Roman" w:cs="Times New Roman"/>
          <w:i/>
          <w:sz w:val="24"/>
          <w:szCs w:val="24"/>
        </w:rPr>
        <w:t>Класс по потреблению тепловой энергии на отопление и вентиляцию – А+</w:t>
      </w: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5DA">
        <w:rPr>
          <w:rFonts w:ascii="Times New Roman" w:hAnsi="Times New Roman" w:cs="Times New Roman"/>
          <w:i/>
          <w:sz w:val="24"/>
          <w:szCs w:val="24"/>
        </w:rPr>
        <w:t xml:space="preserve">Система теплоснабжения здания выполнена с использованием тепловых насосов для отопления и горячего водоснабжения. Основным источником теплоты для работы теплового насоса является городской канализационный коллектор, резервным источником являются фундаментные сваи. 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5DA">
        <w:rPr>
          <w:rFonts w:ascii="Times New Roman" w:hAnsi="Times New Roman" w:cs="Times New Roman"/>
          <w:i/>
          <w:sz w:val="24"/>
          <w:szCs w:val="24"/>
        </w:rPr>
        <w:t xml:space="preserve">Для работы тепловых насосов используется электроэнергия, вырабатываемая фотоэлектрическими модулями, расположенными на крыше и на торцах здания. </w:t>
      </w:r>
    </w:p>
    <w:p w:rsidR="00D11ABF" w:rsidRPr="009715DA" w:rsidRDefault="00D11ABF" w:rsidP="00D11AB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9715D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804196F" wp14:editId="30508D31">
            <wp:simplePos x="0" y="0"/>
            <wp:positionH relativeFrom="column">
              <wp:posOffset>1279478</wp:posOffset>
            </wp:positionH>
            <wp:positionV relativeFrom="paragraph">
              <wp:posOffset>9525</wp:posOffset>
            </wp:positionV>
            <wp:extent cx="3971498" cy="2285810"/>
            <wp:effectExtent l="0" t="0" r="0" b="635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8" t="12779" r="2798" b="21298"/>
                    <a:stretch/>
                  </pic:blipFill>
                  <pic:spPr bwMode="auto">
                    <a:xfrm>
                      <a:off x="0" y="0"/>
                      <a:ext cx="3975071" cy="228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1ABF" w:rsidRDefault="00D11ABF" w:rsidP="00D11ABF">
      <w:pPr>
        <w:spacing w:after="0" w:line="240" w:lineRule="atLeast"/>
        <w:ind w:left="53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715DA">
        <w:rPr>
          <w:rFonts w:ascii="Times New Roman" w:hAnsi="Times New Roman" w:cs="Times New Roman"/>
          <w:b/>
          <w:color w:val="0070C0"/>
          <w:sz w:val="24"/>
          <w:szCs w:val="24"/>
        </w:rPr>
        <w:t>ОАО "МЭТЗ ИМ.В.И.КОЗЛОВА"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9715DA">
        <w:rPr>
          <w:rFonts w:ascii="Times New Roman" w:hAnsi="Times New Roman" w:cs="Times New Roman"/>
          <w:b/>
          <w:sz w:val="24"/>
          <w:szCs w:val="24"/>
        </w:rPr>
        <w:t xml:space="preserve">Энергосберегающий трансформатор силовой масляный </w:t>
      </w:r>
      <w:proofErr w:type="spellStart"/>
      <w:r w:rsidRPr="009715DA">
        <w:rPr>
          <w:rFonts w:ascii="Times New Roman" w:hAnsi="Times New Roman" w:cs="Times New Roman"/>
          <w:b/>
          <w:sz w:val="24"/>
          <w:szCs w:val="24"/>
        </w:rPr>
        <w:t>геометричного</w:t>
      </w:r>
      <w:proofErr w:type="spellEnd"/>
      <w:r w:rsidRPr="009715DA">
        <w:rPr>
          <w:rFonts w:ascii="Times New Roman" w:hAnsi="Times New Roman" w:cs="Times New Roman"/>
          <w:b/>
          <w:sz w:val="24"/>
          <w:szCs w:val="24"/>
        </w:rPr>
        <w:t xml:space="preserve"> исполнения ТМГ35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Данный продукт обеспечивает с</w:t>
      </w:r>
      <w:r w:rsidRPr="009715DA">
        <w:rPr>
          <w:rFonts w:ascii="Times New Roman" w:hAnsi="Times New Roman" w:cs="Times New Roman"/>
          <w:i/>
          <w:sz w:val="24"/>
          <w:szCs w:val="24"/>
        </w:rPr>
        <w:t>амый низкий уровень потерь холостого хода и короткого замыкания из всех серийно выпускаемых в СНГ трансформаторов аналогичного назначения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5DA">
        <w:rPr>
          <w:rFonts w:ascii="Times New Roman" w:hAnsi="Times New Roman" w:cs="Times New Roman"/>
          <w:bCs/>
          <w:i/>
          <w:sz w:val="24"/>
          <w:szCs w:val="24"/>
        </w:rPr>
        <w:t>Экономический эффект от внедрения в эксплуатацию новых энергосберегающих серий трансформаторов:</w:t>
      </w:r>
    </w:p>
    <w:p w:rsidR="00D11ABF" w:rsidRPr="009715DA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5D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D4570C9" wp14:editId="0C049CA6">
            <wp:simplePos x="0" y="0"/>
            <wp:positionH relativeFrom="column">
              <wp:posOffset>2262116</wp:posOffset>
            </wp:positionH>
            <wp:positionV relativeFrom="paragraph">
              <wp:posOffset>901946</wp:posOffset>
            </wp:positionV>
            <wp:extent cx="2538095" cy="2682240"/>
            <wp:effectExtent l="0" t="0" r="0" b="381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5DA">
        <w:rPr>
          <w:rFonts w:ascii="Times New Roman" w:hAnsi="Times New Roman" w:cs="Times New Roman"/>
          <w:i/>
          <w:sz w:val="24"/>
          <w:szCs w:val="24"/>
        </w:rPr>
        <w:t xml:space="preserve">К примеру, при замене 1000 шт. трансформаторов мощностью 1000 </w:t>
      </w:r>
      <w:proofErr w:type="spellStart"/>
      <w:r w:rsidRPr="009715DA">
        <w:rPr>
          <w:rFonts w:ascii="Times New Roman" w:hAnsi="Times New Roman" w:cs="Times New Roman"/>
          <w:i/>
          <w:sz w:val="24"/>
          <w:szCs w:val="24"/>
        </w:rPr>
        <w:t>кВА</w:t>
      </w:r>
      <w:proofErr w:type="spellEnd"/>
      <w:r w:rsidRPr="009715DA">
        <w:rPr>
          <w:rFonts w:ascii="Times New Roman" w:hAnsi="Times New Roman" w:cs="Times New Roman"/>
          <w:i/>
          <w:sz w:val="24"/>
          <w:szCs w:val="24"/>
        </w:rPr>
        <w:t xml:space="preserve"> серии ТМГ11, находящихся в </w:t>
      </w:r>
      <w:proofErr w:type="gramStart"/>
      <w:r w:rsidRPr="009715DA">
        <w:rPr>
          <w:rFonts w:ascii="Times New Roman" w:hAnsi="Times New Roman" w:cs="Times New Roman"/>
          <w:i/>
          <w:sz w:val="24"/>
          <w:szCs w:val="24"/>
        </w:rPr>
        <w:t>эксплуатации  в</w:t>
      </w:r>
      <w:proofErr w:type="gramEnd"/>
      <w:r w:rsidRPr="009715DA">
        <w:rPr>
          <w:rFonts w:ascii="Times New Roman" w:hAnsi="Times New Roman" w:cs="Times New Roman"/>
          <w:i/>
          <w:sz w:val="24"/>
          <w:szCs w:val="24"/>
        </w:rPr>
        <w:t xml:space="preserve"> энергосистеме Республики Беларусь, на такое же количество трансформаторов новой серии ТМГ35 аналогичной мощности,  за счёт снижения потерь будет достигнута экономия более 1,1 млн. долл. США, будет сэкономлено более 3 тыс. тонн </w:t>
      </w:r>
      <w:proofErr w:type="spellStart"/>
      <w:r w:rsidRPr="009715DA">
        <w:rPr>
          <w:rFonts w:ascii="Times New Roman" w:hAnsi="Times New Roman" w:cs="Times New Roman"/>
          <w:i/>
          <w:sz w:val="24"/>
          <w:szCs w:val="24"/>
        </w:rPr>
        <w:t>у.т</w:t>
      </w:r>
      <w:proofErr w:type="spellEnd"/>
      <w:r w:rsidRPr="009715DA">
        <w:rPr>
          <w:rFonts w:ascii="Times New Roman" w:hAnsi="Times New Roman" w:cs="Times New Roman"/>
          <w:i/>
          <w:sz w:val="24"/>
          <w:szCs w:val="24"/>
        </w:rPr>
        <w:t xml:space="preserve">.  за год эксплуатации, а за весь срок службы трансформаторов (30лет) – более 33 млн. долл. США и более 100 тыс. тонн </w:t>
      </w:r>
      <w:proofErr w:type="spellStart"/>
      <w:r w:rsidRPr="009715DA">
        <w:rPr>
          <w:rFonts w:ascii="Times New Roman" w:hAnsi="Times New Roman" w:cs="Times New Roman"/>
          <w:i/>
          <w:sz w:val="24"/>
          <w:szCs w:val="24"/>
        </w:rPr>
        <w:t>у.т</w:t>
      </w:r>
      <w:proofErr w:type="spellEnd"/>
      <w:r w:rsidRPr="009715DA">
        <w:rPr>
          <w:rFonts w:ascii="Times New Roman" w:hAnsi="Times New Roman" w:cs="Times New Roman"/>
          <w:i/>
          <w:sz w:val="24"/>
          <w:szCs w:val="24"/>
        </w:rPr>
        <w:t>.</w:t>
      </w: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1ABF" w:rsidRDefault="00D11ABF" w:rsidP="00D11ABF">
      <w:pPr>
        <w:spacing w:after="0" w:line="240" w:lineRule="atLeast"/>
        <w:ind w:left="538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7FA46AD" wp14:editId="4776216E">
                <wp:simplePos x="0" y="0"/>
                <wp:positionH relativeFrom="column">
                  <wp:posOffset>-721995</wp:posOffset>
                </wp:positionH>
                <wp:positionV relativeFrom="paragraph">
                  <wp:posOffset>-581025</wp:posOffset>
                </wp:positionV>
                <wp:extent cx="7683500" cy="502158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0" cy="5021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D8515" id="Прямоугольник 16" o:spid="_x0000_s1026" style="position:absolute;margin-left:-56.85pt;margin-top:-45.75pt;width:605pt;height:395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" fillcolor="#c6d9f1 [671]" stroked="f" strokeweight="2pt">
                <v:path arrowok="t"/>
              </v:rect>
            </w:pict>
          </mc:Fallback>
        </mc:AlternateContent>
      </w:r>
      <w:r w:rsidRPr="00546F04">
        <w:rPr>
          <w:rFonts w:ascii="Times New Roman" w:hAnsi="Times New Roman" w:cs="Times New Roman"/>
          <w:b/>
          <w:color w:val="0070C0"/>
          <w:sz w:val="24"/>
          <w:szCs w:val="24"/>
        </w:rPr>
        <w:t>РУП «ПО «БЕЛОРУСНЕФТЬ»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46F04">
        <w:rPr>
          <w:rFonts w:ascii="Times New Roman" w:hAnsi="Times New Roman" w:cs="Times New Roman"/>
          <w:b/>
          <w:sz w:val="24"/>
          <w:szCs w:val="24"/>
        </w:rPr>
        <w:t>Фотоэлектрическая станция на головных сооружениях РУП «Производственное объединение «</w:t>
      </w:r>
      <w:proofErr w:type="spellStart"/>
      <w:r w:rsidRPr="00546F04">
        <w:rPr>
          <w:rFonts w:ascii="Times New Roman" w:hAnsi="Times New Roman" w:cs="Times New Roman"/>
          <w:b/>
          <w:sz w:val="24"/>
          <w:szCs w:val="24"/>
        </w:rPr>
        <w:t>Белоруснефть</w:t>
      </w:r>
      <w:proofErr w:type="spellEnd"/>
      <w:r w:rsidRPr="00546F04">
        <w:rPr>
          <w:rFonts w:ascii="Times New Roman" w:hAnsi="Times New Roman" w:cs="Times New Roman"/>
          <w:b/>
          <w:sz w:val="24"/>
          <w:szCs w:val="24"/>
        </w:rPr>
        <w:t>»</w:t>
      </w:r>
    </w:p>
    <w:p w:rsidR="00D11ABF" w:rsidRPr="00546F04" w:rsidRDefault="00D11ABF" w:rsidP="00D11ABF">
      <w:pPr>
        <w:tabs>
          <w:tab w:val="num" w:pos="1068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46F04">
        <w:rPr>
          <w:rFonts w:ascii="Times New Roman" w:hAnsi="Times New Roman" w:cs="Times New Roman"/>
          <w:sz w:val="24"/>
          <w:szCs w:val="24"/>
        </w:rPr>
        <w:t>а сегодняшний день данная ФЭС является самой мощной в Республике Беларусь;</w:t>
      </w:r>
    </w:p>
    <w:p w:rsidR="00D11ABF" w:rsidRDefault="00D11ABF" w:rsidP="00D11ABF">
      <w:pPr>
        <w:tabs>
          <w:tab w:val="num" w:pos="1068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ф</w:t>
      </w:r>
      <w:r w:rsidRPr="00546F04">
        <w:rPr>
          <w:rFonts w:ascii="Times New Roman" w:hAnsi="Times New Roman" w:cs="Times New Roman"/>
          <w:sz w:val="24"/>
          <w:szCs w:val="24"/>
        </w:rPr>
        <w:t xml:space="preserve">отоэлектрическая станция имеет механически изменяемый угол зима-лето (40º-20º) обеспечивающий наибольшую выработку по сравнению со </w:t>
      </w:r>
      <w:r>
        <w:rPr>
          <w:rFonts w:ascii="Times New Roman" w:hAnsi="Times New Roman" w:cs="Times New Roman"/>
          <w:sz w:val="24"/>
          <w:szCs w:val="24"/>
        </w:rPr>
        <w:t>станциями с фиксированным углом. Ее мощность 55,2 МВт, к</w:t>
      </w:r>
      <w:r w:rsidRPr="00546F04">
        <w:rPr>
          <w:rFonts w:ascii="Times New Roman" w:hAnsi="Times New Roman" w:cs="Times New Roman"/>
          <w:sz w:val="24"/>
          <w:szCs w:val="24"/>
        </w:rPr>
        <w:t>олич</w:t>
      </w:r>
      <w:r>
        <w:rPr>
          <w:rFonts w:ascii="Times New Roman" w:hAnsi="Times New Roman" w:cs="Times New Roman"/>
          <w:sz w:val="24"/>
          <w:szCs w:val="24"/>
        </w:rPr>
        <w:t>ество солнечных панелей 217 954.</w:t>
      </w:r>
    </w:p>
    <w:p w:rsidR="00D11ABF" w:rsidRPr="00546F04" w:rsidRDefault="00D11ABF" w:rsidP="00D11ABF">
      <w:pPr>
        <w:tabs>
          <w:tab w:val="num" w:pos="1068"/>
        </w:tabs>
        <w:spacing w:after="0" w:line="240" w:lineRule="atLeast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46F04">
        <w:rPr>
          <w:rFonts w:ascii="Times New Roman" w:hAnsi="Times New Roman" w:cs="Times New Roman"/>
          <w:sz w:val="24"/>
          <w:szCs w:val="24"/>
        </w:rPr>
        <w:t>Годовой от</w:t>
      </w:r>
      <w:r>
        <w:rPr>
          <w:rFonts w:ascii="Times New Roman" w:hAnsi="Times New Roman" w:cs="Times New Roman"/>
          <w:sz w:val="24"/>
          <w:szCs w:val="24"/>
        </w:rPr>
        <w:t xml:space="preserve">пуск электроэнергии 55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млн.кВтч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у</w:t>
      </w:r>
      <w:r w:rsidRPr="00546F04">
        <w:rPr>
          <w:rFonts w:ascii="Times New Roman" w:hAnsi="Times New Roman" w:cs="Times New Roman"/>
          <w:sz w:val="24"/>
          <w:szCs w:val="24"/>
        </w:rPr>
        <w:t>величение использования МВТ 16800 тут.</w:t>
      </w: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Garamond" w:hAnsi="Garamond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ED56D9" wp14:editId="41298D29">
            <wp:simplePos x="0" y="0"/>
            <wp:positionH relativeFrom="column">
              <wp:posOffset>1046480</wp:posOffset>
            </wp:positionH>
            <wp:positionV relativeFrom="paragraph">
              <wp:posOffset>150495</wp:posOffset>
            </wp:positionV>
            <wp:extent cx="4066540" cy="2710815"/>
            <wp:effectExtent l="0" t="0" r="0" b="0"/>
            <wp:wrapNone/>
            <wp:docPr id="2061" name="Рисунок 2061" descr="D:\ИРИНА ОБЩАЯ\2017\ЭНЕРГОКОНКУРС\КАТАЛОГ\ФОТО В СТАТЬЮ\Фото2(уме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ИНА ОБЩАЯ\2017\ЭНЕРГОКОНКУРС\КАТАЛОГ\ФОТО В СТАТЬЮ\Фото2(умен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46F04">
        <w:rPr>
          <w:rFonts w:ascii="Times New Roman" w:hAnsi="Times New Roman" w:cs="Times New Roman"/>
          <w:b/>
          <w:color w:val="0070C0"/>
          <w:sz w:val="24"/>
          <w:szCs w:val="24"/>
        </w:rPr>
        <w:t>ОАО "МОЗЫРСКИЙ ДЕРЕВООБРАБАТЫВАЮЩИЙ КОМБИНАТ"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546F04">
        <w:rPr>
          <w:rFonts w:ascii="Times New Roman" w:hAnsi="Times New Roman" w:cs="Times New Roman"/>
          <w:b/>
          <w:sz w:val="24"/>
          <w:szCs w:val="24"/>
        </w:rPr>
        <w:t>Теплоизоляционная плита из древесного волокна "БЕЛТЕРМО-</w:t>
      </w:r>
      <w:proofErr w:type="spellStart"/>
      <w:r w:rsidRPr="00546F04">
        <w:rPr>
          <w:rFonts w:ascii="Times New Roman" w:hAnsi="Times New Roman" w:cs="Times New Roman"/>
          <w:b/>
          <w:sz w:val="24"/>
          <w:szCs w:val="24"/>
        </w:rPr>
        <w:t>kombi</w:t>
      </w:r>
      <w:proofErr w:type="spellEnd"/>
      <w:r w:rsidRPr="00546F04">
        <w:rPr>
          <w:rFonts w:ascii="Times New Roman" w:hAnsi="Times New Roman" w:cs="Times New Roman"/>
          <w:b/>
          <w:sz w:val="24"/>
          <w:szCs w:val="24"/>
        </w:rPr>
        <w:t>" толщина 140 мм, плотность - 110 кг/м3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04">
        <w:rPr>
          <w:rFonts w:ascii="Times New Roman" w:hAnsi="Times New Roman" w:cs="Times New Roman"/>
          <w:i/>
          <w:sz w:val="24"/>
          <w:szCs w:val="24"/>
        </w:rPr>
        <w:t>Главной целью ОАО «</w:t>
      </w:r>
      <w:proofErr w:type="spellStart"/>
      <w:r w:rsidRPr="00546F04">
        <w:rPr>
          <w:rFonts w:ascii="Times New Roman" w:hAnsi="Times New Roman" w:cs="Times New Roman"/>
          <w:i/>
          <w:sz w:val="24"/>
          <w:szCs w:val="24"/>
        </w:rPr>
        <w:t>Мозырский</w:t>
      </w:r>
      <w:proofErr w:type="spellEnd"/>
      <w:r w:rsidRPr="00546F04">
        <w:rPr>
          <w:rFonts w:ascii="Times New Roman" w:hAnsi="Times New Roman" w:cs="Times New Roman"/>
          <w:i/>
          <w:sz w:val="24"/>
          <w:szCs w:val="24"/>
        </w:rPr>
        <w:t xml:space="preserve"> ДОК» является создание эффективного и современного деревообрабатывающего производства.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04">
        <w:rPr>
          <w:rFonts w:ascii="Times New Roman" w:hAnsi="Times New Roman" w:cs="Times New Roman"/>
          <w:i/>
          <w:sz w:val="24"/>
          <w:szCs w:val="24"/>
        </w:rPr>
        <w:t>В настоящее время Общество специализируется на выпуске пиломатериалов, брикетов, теплоизоляционных плит из древесного волокна.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04">
        <w:rPr>
          <w:rFonts w:ascii="Times New Roman" w:hAnsi="Times New Roman" w:cs="Times New Roman"/>
          <w:i/>
          <w:sz w:val="24"/>
          <w:szCs w:val="24"/>
        </w:rPr>
        <w:t xml:space="preserve">В 2014 году произошла модернизация производства и приступили к производству нового для Беларуси вида плитного теплоизоляционного материала на основе древесного волокна. </w:t>
      </w:r>
    </w:p>
    <w:p w:rsidR="00D11ABF" w:rsidRPr="00546F04" w:rsidRDefault="00D11ABF" w:rsidP="00D11ABF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04">
        <w:rPr>
          <w:rFonts w:ascii="Times New Roman" w:hAnsi="Times New Roman" w:cs="Times New Roman"/>
          <w:i/>
          <w:sz w:val="24"/>
          <w:szCs w:val="24"/>
        </w:rPr>
        <w:t>Теплоизоляционные древесноволокнистые плиты «</w:t>
      </w:r>
      <w:proofErr w:type="spellStart"/>
      <w:r w:rsidRPr="00546F04">
        <w:rPr>
          <w:rFonts w:ascii="Times New Roman" w:hAnsi="Times New Roman" w:cs="Times New Roman"/>
          <w:i/>
          <w:sz w:val="24"/>
          <w:szCs w:val="24"/>
        </w:rPr>
        <w:t>Белтермо</w:t>
      </w:r>
      <w:proofErr w:type="spellEnd"/>
      <w:r w:rsidRPr="00546F04">
        <w:rPr>
          <w:rFonts w:ascii="Times New Roman" w:hAnsi="Times New Roman" w:cs="Times New Roman"/>
          <w:i/>
          <w:sz w:val="24"/>
          <w:szCs w:val="24"/>
        </w:rPr>
        <w:t>» это экологически чистый продукт, предназначенные для тепло- и звукоизоляции крыш-стен-полов.</w:t>
      </w:r>
    </w:p>
    <w:p w:rsidR="00D11ABF" w:rsidRPr="00933581" w:rsidRDefault="00D11ABF" w:rsidP="00D11AB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6F0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2193EED" wp14:editId="4D8FEC8E">
            <wp:simplePos x="0" y="0"/>
            <wp:positionH relativeFrom="column">
              <wp:posOffset>1670685</wp:posOffset>
            </wp:positionH>
            <wp:positionV relativeFrom="paragraph">
              <wp:posOffset>727710</wp:posOffset>
            </wp:positionV>
            <wp:extent cx="2865755" cy="2115820"/>
            <wp:effectExtent l="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/>
                    <a:stretch/>
                  </pic:blipFill>
                  <pic:spPr>
                    <a:xfrm>
                      <a:off x="0" y="0"/>
                      <a:ext cx="286575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F04">
        <w:rPr>
          <w:rFonts w:ascii="Times New Roman" w:hAnsi="Times New Roman" w:cs="Times New Roman"/>
          <w:i/>
          <w:sz w:val="24"/>
          <w:szCs w:val="24"/>
        </w:rPr>
        <w:t>Теплоизоляционные древесноволокнистые плиты «</w:t>
      </w:r>
      <w:proofErr w:type="spellStart"/>
      <w:r w:rsidRPr="00546F04">
        <w:rPr>
          <w:rFonts w:ascii="Times New Roman" w:hAnsi="Times New Roman" w:cs="Times New Roman"/>
          <w:i/>
          <w:sz w:val="24"/>
          <w:szCs w:val="24"/>
        </w:rPr>
        <w:t>Белтермо</w:t>
      </w:r>
      <w:proofErr w:type="spellEnd"/>
      <w:r w:rsidRPr="00546F04">
        <w:rPr>
          <w:rFonts w:ascii="Times New Roman" w:hAnsi="Times New Roman" w:cs="Times New Roman"/>
          <w:i/>
          <w:sz w:val="24"/>
          <w:szCs w:val="24"/>
        </w:rPr>
        <w:t>», предназначенные для тепло- и звукоизоляции крыш-стен-полов, исходным материалом которых является древесное сырье хвойных пород. Они действуют как защита от холода зимой, а также как защита от жары летом.</w:t>
      </w:r>
    </w:p>
    <w:p w:rsidR="00776FAA" w:rsidRDefault="00776FAA">
      <w:bookmarkStart w:id="0" w:name="_GoBack"/>
      <w:bookmarkEnd w:id="0"/>
    </w:p>
    <w:sectPr w:rsidR="00776FAA" w:rsidSect="00523193">
      <w:pgSz w:w="11906" w:h="16838"/>
      <w:pgMar w:top="993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7CC"/>
    <w:rsid w:val="004E57CC"/>
    <w:rsid w:val="00776FAA"/>
    <w:rsid w:val="00AD2493"/>
    <w:rsid w:val="00D11ABF"/>
    <w:rsid w:val="00EB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B2E3F-6891-4558-ADA5-58220084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Санников</dc:creator>
  <cp:keywords/>
  <dc:description/>
  <cp:lastModifiedBy>Вячеслав Санников</cp:lastModifiedBy>
  <cp:revision>2</cp:revision>
  <dcterms:created xsi:type="dcterms:W3CDTF">2018-04-14T06:38:00Z</dcterms:created>
  <dcterms:modified xsi:type="dcterms:W3CDTF">2018-04-14T06:39:00Z</dcterms:modified>
</cp:coreProperties>
</file>