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15" w:type="dxa"/>
        <w:tblLayout w:type="fixed"/>
        <w:tblCellMar>
          <w:left w:w="0" w:type="dxa"/>
          <w:right w:w="0" w:type="dxa"/>
        </w:tblCellMar>
        <w:tblLook w:val="0000" w:firstRow="0" w:lastRow="0" w:firstColumn="0" w:lastColumn="0" w:noHBand="0" w:noVBand="0"/>
      </w:tblPr>
      <w:tblGrid>
        <w:gridCol w:w="7016"/>
        <w:gridCol w:w="2339"/>
      </w:tblGrid>
      <w:tr w:rsidR="00EA1626" w:rsidTr="0081164A">
        <w:tc>
          <w:tcPr>
            <w:tcW w:w="3750" w:type="pct"/>
            <w:tcBorders>
              <w:top w:val="nil"/>
              <w:left w:val="nil"/>
              <w:bottom w:val="nil"/>
              <w:right w:val="nil"/>
            </w:tcBorders>
          </w:tcPr>
          <w:p w:rsidR="00EA1626" w:rsidRDefault="00EA1626" w:rsidP="0081164A">
            <w:pPr>
              <w:widowControl w:val="0"/>
              <w:autoSpaceDE w:val="0"/>
              <w:autoSpaceDN w:val="0"/>
              <w:adjustRightInd w:val="0"/>
              <w:ind w:firstLine="570"/>
              <w:jc w:val="both"/>
              <w:rPr>
                <w:color w:val="000000"/>
                <w:sz w:val="24"/>
                <w:szCs w:val="24"/>
              </w:rPr>
            </w:pPr>
            <w:bookmarkStart w:id="0" w:name="_GoBack"/>
            <w:bookmarkEnd w:id="0"/>
            <w:r>
              <w:rPr>
                <w:color w:val="000000"/>
                <w:sz w:val="24"/>
                <w:szCs w:val="24"/>
              </w:rPr>
              <w:t xml:space="preserve"> </w:t>
            </w:r>
          </w:p>
        </w:tc>
        <w:tc>
          <w:tcPr>
            <w:tcW w:w="1250" w:type="pct"/>
            <w:tcBorders>
              <w:top w:val="nil"/>
              <w:left w:val="nil"/>
              <w:bottom w:val="nil"/>
              <w:right w:val="nil"/>
            </w:tcBorders>
          </w:tcPr>
          <w:p w:rsidR="00EA1626" w:rsidRDefault="00EA1626" w:rsidP="0081164A">
            <w:pPr>
              <w:widowControl w:val="0"/>
              <w:autoSpaceDE w:val="0"/>
              <w:autoSpaceDN w:val="0"/>
              <w:adjustRightInd w:val="0"/>
              <w:spacing w:after="120"/>
              <w:rPr>
                <w:color w:val="000000"/>
                <w:sz w:val="24"/>
                <w:szCs w:val="24"/>
              </w:rPr>
            </w:pPr>
            <w:bookmarkStart w:id="1" w:name="CN~|утв_1"/>
            <w:bookmarkEnd w:id="1"/>
            <w:r>
              <w:rPr>
                <w:color w:val="000000"/>
                <w:sz w:val="24"/>
                <w:szCs w:val="24"/>
              </w:rPr>
              <w:t>УТВЕРЖДЕНО</w:t>
            </w:r>
          </w:p>
          <w:p w:rsidR="00EA1626" w:rsidRDefault="00EA1626" w:rsidP="0081164A">
            <w:pPr>
              <w:widowControl w:val="0"/>
              <w:autoSpaceDE w:val="0"/>
              <w:autoSpaceDN w:val="0"/>
              <w:adjustRightInd w:val="0"/>
              <w:rPr>
                <w:color w:val="000000"/>
                <w:sz w:val="24"/>
                <w:szCs w:val="24"/>
              </w:rPr>
            </w:pPr>
            <w:r>
              <w:rPr>
                <w:color w:val="000000"/>
                <w:sz w:val="24"/>
                <w:szCs w:val="24"/>
              </w:rPr>
              <w:t>Постановление</w:t>
            </w:r>
            <w:r>
              <w:rPr>
                <w:color w:val="000000"/>
                <w:sz w:val="24"/>
                <w:szCs w:val="24"/>
              </w:rPr>
              <w:br/>
              <w:t xml:space="preserve">Совета Министров </w:t>
            </w:r>
            <w:r>
              <w:rPr>
                <w:color w:val="000000"/>
                <w:sz w:val="24"/>
                <w:szCs w:val="24"/>
              </w:rPr>
              <w:br/>
              <w:t>Республики Беларусь</w:t>
            </w:r>
          </w:p>
          <w:p w:rsidR="00EA1626" w:rsidRDefault="00EA1626" w:rsidP="0081164A">
            <w:pPr>
              <w:widowControl w:val="0"/>
              <w:autoSpaceDE w:val="0"/>
              <w:autoSpaceDN w:val="0"/>
              <w:adjustRightInd w:val="0"/>
              <w:rPr>
                <w:color w:val="000000"/>
                <w:sz w:val="24"/>
                <w:szCs w:val="24"/>
              </w:rPr>
            </w:pPr>
            <w:r>
              <w:rPr>
                <w:color w:val="000000"/>
                <w:sz w:val="24"/>
                <w:szCs w:val="24"/>
              </w:rPr>
              <w:t>17.12.2010 № 1838</w:t>
            </w:r>
          </w:p>
        </w:tc>
      </w:tr>
    </w:tbl>
    <w:p w:rsidR="00EA1626" w:rsidRDefault="00EA1626" w:rsidP="00EA1626">
      <w:pPr>
        <w:widowControl w:val="0"/>
        <w:autoSpaceDE w:val="0"/>
        <w:autoSpaceDN w:val="0"/>
        <w:adjustRightInd w:val="0"/>
        <w:spacing w:before="240" w:after="240"/>
        <w:rPr>
          <w:b/>
          <w:bCs/>
          <w:color w:val="000000"/>
          <w:sz w:val="24"/>
          <w:szCs w:val="24"/>
        </w:rPr>
      </w:pPr>
      <w:bookmarkStart w:id="2" w:name="CN~|заг_утв_1"/>
      <w:bookmarkEnd w:id="2"/>
      <w:r>
        <w:rPr>
          <w:b/>
          <w:bCs/>
          <w:color w:val="000000"/>
          <w:sz w:val="24"/>
          <w:szCs w:val="24"/>
        </w:rPr>
        <w:t>ГОСУДАРСТВЕННАЯ ПРОГРАММА</w:t>
      </w:r>
      <w:r>
        <w:rPr>
          <w:b/>
          <w:bCs/>
          <w:color w:val="000000"/>
          <w:sz w:val="24"/>
          <w:szCs w:val="24"/>
        </w:rPr>
        <w:br/>
        <w:t>строительства в 2011–2015 годах гидроэлектростанций в Республике Беларусь</w:t>
      </w:r>
    </w:p>
    <w:p w:rsidR="00EA1626" w:rsidRDefault="00EA1626" w:rsidP="00EA1626">
      <w:pPr>
        <w:widowControl w:val="0"/>
        <w:autoSpaceDE w:val="0"/>
        <w:autoSpaceDN w:val="0"/>
        <w:adjustRightInd w:val="0"/>
        <w:spacing w:before="240" w:after="240"/>
        <w:rPr>
          <w:b/>
          <w:bCs/>
          <w:color w:val="000000"/>
          <w:sz w:val="24"/>
          <w:szCs w:val="24"/>
        </w:rPr>
      </w:pPr>
      <w:r>
        <w:rPr>
          <w:b/>
          <w:bCs/>
          <w:color w:val="000000"/>
          <w:sz w:val="24"/>
          <w:szCs w:val="24"/>
        </w:rPr>
        <w:t>ПАСПОРТ</w:t>
      </w:r>
      <w:r>
        <w:rPr>
          <w:b/>
          <w:bCs/>
          <w:color w:val="000000"/>
          <w:sz w:val="24"/>
          <w:szCs w:val="24"/>
        </w:rPr>
        <w:br/>
        <w:t>Государственной программы строительства в 2011–2015 годах гидроэлектростанций в Республике Беларусь</w:t>
      </w:r>
    </w:p>
    <w:tbl>
      <w:tblPr>
        <w:tblW w:w="5000" w:type="pct"/>
        <w:tblInd w:w="-15" w:type="dxa"/>
        <w:tblLayout w:type="fixed"/>
        <w:tblCellMar>
          <w:left w:w="0" w:type="dxa"/>
          <w:right w:w="0" w:type="dxa"/>
        </w:tblCellMar>
        <w:tblLook w:val="0000" w:firstRow="0" w:lastRow="0" w:firstColumn="0" w:lastColumn="0" w:noHBand="0" w:noVBand="0"/>
      </w:tblPr>
      <w:tblGrid>
        <w:gridCol w:w="3213"/>
        <w:gridCol w:w="6142"/>
      </w:tblGrid>
      <w:tr w:rsidR="00EA1626" w:rsidTr="0081164A">
        <w:trPr>
          <w:trHeight w:val="240"/>
        </w:trPr>
        <w:tc>
          <w:tcPr>
            <w:tcW w:w="1700" w:type="pct"/>
            <w:tcBorders>
              <w:top w:val="nil"/>
              <w:left w:val="nil"/>
              <w:bottom w:val="nil"/>
              <w:right w:val="nil"/>
            </w:tcBorders>
          </w:tcPr>
          <w:p w:rsidR="00EA1626" w:rsidRDefault="00EA1626" w:rsidP="0081164A">
            <w:pPr>
              <w:widowControl w:val="0"/>
              <w:autoSpaceDE w:val="0"/>
              <w:autoSpaceDN w:val="0"/>
              <w:adjustRightInd w:val="0"/>
              <w:rPr>
                <w:color w:val="000000"/>
                <w:sz w:val="24"/>
                <w:szCs w:val="24"/>
              </w:rPr>
            </w:pPr>
            <w:r>
              <w:rPr>
                <w:color w:val="000000"/>
                <w:sz w:val="24"/>
                <w:szCs w:val="24"/>
              </w:rPr>
              <w:t>Наименование Государственной программы</w:t>
            </w:r>
          </w:p>
        </w:tc>
        <w:tc>
          <w:tcPr>
            <w:tcW w:w="3250" w:type="pct"/>
            <w:tcBorders>
              <w:top w:val="nil"/>
              <w:left w:val="nil"/>
              <w:bottom w:val="nil"/>
              <w:right w:val="nil"/>
            </w:tcBorders>
          </w:tcPr>
          <w:p w:rsidR="00EA1626" w:rsidRDefault="00EA1626" w:rsidP="0081164A">
            <w:pPr>
              <w:widowControl w:val="0"/>
              <w:autoSpaceDE w:val="0"/>
              <w:autoSpaceDN w:val="0"/>
              <w:adjustRightInd w:val="0"/>
              <w:rPr>
                <w:color w:val="000000"/>
                <w:sz w:val="24"/>
                <w:szCs w:val="24"/>
              </w:rPr>
            </w:pPr>
            <w:r>
              <w:rPr>
                <w:color w:val="000000"/>
                <w:sz w:val="24"/>
                <w:szCs w:val="24"/>
              </w:rPr>
              <w:t>Государственная программа строительства в 2011–2015 годах гидроэлектростанций в Республике Беларусь (далее – Государственная программа)</w:t>
            </w:r>
          </w:p>
        </w:tc>
      </w:tr>
      <w:tr w:rsidR="00EA1626" w:rsidTr="0081164A">
        <w:tc>
          <w:tcPr>
            <w:tcW w:w="17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Основание разработки Государственной программы</w:t>
            </w:r>
          </w:p>
        </w:tc>
        <w:tc>
          <w:tcPr>
            <w:tcW w:w="325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hyperlink r:id="rId5" w:anchor="P00700003" w:history="1">
              <w:proofErr w:type="gramStart"/>
              <w:r>
                <w:rPr>
                  <w:color w:val="0000FF"/>
                  <w:sz w:val="24"/>
                  <w:szCs w:val="24"/>
                </w:rPr>
                <w:t>Директива Президента Республики Беларусь от 14 июня 2007 г. № 3</w:t>
              </w:r>
            </w:hyperlink>
            <w:r>
              <w:rPr>
                <w:color w:val="000000"/>
                <w:sz w:val="24"/>
                <w:szCs w:val="24"/>
              </w:rPr>
              <w:t xml:space="preserve"> «Экономия и бережливость – главные факторы экономической безопасности государства» (Национальный реестр правовых актов Республики Беларусь, 2007 г., № 146, 1/8668)</w:t>
            </w:r>
            <w:r>
              <w:rPr>
                <w:color w:val="000000"/>
                <w:sz w:val="24"/>
                <w:szCs w:val="24"/>
              </w:rPr>
              <w:br/>
            </w:r>
            <w:r>
              <w:rPr>
                <w:color w:val="000000"/>
                <w:sz w:val="24"/>
                <w:szCs w:val="24"/>
              </w:rPr>
              <w:br/>
              <w:t>Указ Президента Республики Беларусь от 17 сентября 2007 г. № 433-ДСП</w:t>
            </w:r>
            <w:r>
              <w:rPr>
                <w:color w:val="000000"/>
                <w:sz w:val="24"/>
                <w:szCs w:val="24"/>
              </w:rPr>
              <w:br/>
            </w:r>
            <w:r>
              <w:rPr>
                <w:color w:val="000000"/>
                <w:sz w:val="24"/>
                <w:szCs w:val="24"/>
              </w:rPr>
              <w:br/>
            </w:r>
            <w:hyperlink r:id="rId6" w:anchor="C21001180" w:history="1">
              <w:r>
                <w:rPr>
                  <w:color w:val="0000FF"/>
                  <w:sz w:val="24"/>
                  <w:szCs w:val="24"/>
                </w:rPr>
                <w:t>постановление Совета Министров Республики Беларусь от 9 августа 2010 г. № 1180</w:t>
              </w:r>
            </w:hyperlink>
            <w:r>
              <w:rPr>
                <w:color w:val="000000"/>
                <w:sz w:val="24"/>
                <w:szCs w:val="24"/>
              </w:rPr>
              <w:t xml:space="preserve"> «Об утверждении стратегии развития энергетического потенциала Республики Беларусь» (Национальный реестр</w:t>
            </w:r>
            <w:proofErr w:type="gramEnd"/>
            <w:r>
              <w:rPr>
                <w:color w:val="000000"/>
                <w:sz w:val="24"/>
                <w:szCs w:val="24"/>
              </w:rPr>
              <w:t xml:space="preserve"> правовых актов Республики Беларусь, 2010 г., № 198, 5/32338)</w:t>
            </w:r>
          </w:p>
        </w:tc>
      </w:tr>
      <w:tr w:rsidR="00EA1626" w:rsidTr="0081164A">
        <w:tc>
          <w:tcPr>
            <w:tcW w:w="17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Государственный заказчик – координатор Государственной программы</w:t>
            </w:r>
          </w:p>
        </w:tc>
        <w:tc>
          <w:tcPr>
            <w:tcW w:w="325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 xml:space="preserve">Министерство энергетики </w:t>
            </w:r>
          </w:p>
        </w:tc>
      </w:tr>
      <w:tr w:rsidR="00EA1626" w:rsidTr="0081164A">
        <w:tc>
          <w:tcPr>
            <w:tcW w:w="17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Заказчики Государственной программы</w:t>
            </w:r>
          </w:p>
        </w:tc>
        <w:tc>
          <w:tcPr>
            <w:tcW w:w="325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Министерство транспорта и коммуникаций, Министерство энергетики, Государственный комитет по стандартизации (далее – Госстандарт), облисполкомы, Минский горисполком</w:t>
            </w:r>
          </w:p>
        </w:tc>
      </w:tr>
      <w:tr w:rsidR="00EA1626" w:rsidTr="0081164A">
        <w:tc>
          <w:tcPr>
            <w:tcW w:w="17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Основные разработчики Государственной программы</w:t>
            </w:r>
          </w:p>
        </w:tc>
        <w:tc>
          <w:tcPr>
            <w:tcW w:w="325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Министерство энергетики, Министерство экономики, Министерство жилищно-коммунального хозяйства, Министерство транспорта и коммуникаций, Министерство природных ресурсов и охраны окружающей среды, Министерство промышленности, Госстандарт, Государственный комитет по имуществу, Национальная академия наук Беларуси, облисполкомы, Минский горисполком</w:t>
            </w:r>
          </w:p>
        </w:tc>
      </w:tr>
      <w:tr w:rsidR="00EA1626" w:rsidTr="0081164A">
        <w:tc>
          <w:tcPr>
            <w:tcW w:w="17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Цели и задачи Государственной программы</w:t>
            </w:r>
          </w:p>
        </w:tc>
        <w:tc>
          <w:tcPr>
            <w:tcW w:w="325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 xml:space="preserve">повышение уровня энергетической безопасности республики путем замещения импортируемых топливно-энергетических ресурсов возобновляемыми источниками энергии, снижение экологической нагрузки, обусловленной деятельностью топливно-энергетического </w:t>
            </w:r>
            <w:r>
              <w:rPr>
                <w:color w:val="000000"/>
                <w:sz w:val="24"/>
                <w:szCs w:val="24"/>
              </w:rPr>
              <w:lastRenderedPageBreak/>
              <w:t>комплекса</w:t>
            </w:r>
          </w:p>
        </w:tc>
      </w:tr>
      <w:tr w:rsidR="00EA1626" w:rsidTr="0081164A">
        <w:tc>
          <w:tcPr>
            <w:tcW w:w="17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lastRenderedPageBreak/>
              <w:t>Исходные данные</w:t>
            </w:r>
          </w:p>
        </w:tc>
        <w:tc>
          <w:tcPr>
            <w:tcW w:w="325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предложения облисполкомов, Минского горисполкома, Госстандарта, республиканских органов государственного управления</w:t>
            </w:r>
          </w:p>
        </w:tc>
      </w:tr>
      <w:tr w:rsidR="00EA1626" w:rsidTr="0081164A">
        <w:tc>
          <w:tcPr>
            <w:tcW w:w="17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Сроки реализации Государственной программы</w:t>
            </w:r>
          </w:p>
        </w:tc>
        <w:tc>
          <w:tcPr>
            <w:tcW w:w="325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2011–2015 годы</w:t>
            </w:r>
          </w:p>
        </w:tc>
      </w:tr>
      <w:tr w:rsidR="00EA1626" w:rsidTr="0081164A">
        <w:tc>
          <w:tcPr>
            <w:tcW w:w="17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Источники финансирования Государственной программы</w:t>
            </w:r>
          </w:p>
        </w:tc>
        <w:tc>
          <w:tcPr>
            <w:tcW w:w="325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средства республиканского и местных бюджетов, собственные средства организаций, заемные средства организаций Республики Беларусь, иностранные инвестиции, другие источники</w:t>
            </w:r>
          </w:p>
        </w:tc>
      </w:tr>
      <w:tr w:rsidR="00EA1626" w:rsidTr="0081164A">
        <w:tc>
          <w:tcPr>
            <w:tcW w:w="17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Ожидаемые результаты реализации Государственной программы</w:t>
            </w:r>
          </w:p>
        </w:tc>
        <w:tc>
          <w:tcPr>
            <w:tcW w:w="325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 xml:space="preserve">выработка электроэнергии за счет гидроэлектростанций к 2015 году до 0,510 млрд. </w:t>
            </w:r>
            <w:proofErr w:type="spellStart"/>
            <w:r>
              <w:rPr>
                <w:color w:val="000000"/>
                <w:sz w:val="24"/>
                <w:szCs w:val="24"/>
              </w:rPr>
              <w:t>кВт·</w:t>
            </w:r>
            <w:proofErr w:type="gramStart"/>
            <w:r>
              <w:rPr>
                <w:color w:val="000000"/>
                <w:sz w:val="24"/>
                <w:szCs w:val="24"/>
              </w:rPr>
              <w:t>ч</w:t>
            </w:r>
            <w:proofErr w:type="spellEnd"/>
            <w:proofErr w:type="gramEnd"/>
            <w:r>
              <w:rPr>
                <w:color w:val="000000"/>
                <w:sz w:val="24"/>
                <w:szCs w:val="24"/>
              </w:rPr>
              <w:t xml:space="preserve"> в год, годовая экономия ТЭР по отношению к 2009 году – 120 тыс. </w:t>
            </w:r>
            <w:proofErr w:type="spellStart"/>
            <w:r>
              <w:rPr>
                <w:color w:val="000000"/>
                <w:sz w:val="24"/>
                <w:szCs w:val="24"/>
              </w:rPr>
              <w:t>т.у.т</w:t>
            </w:r>
            <w:proofErr w:type="spellEnd"/>
            <w:r>
              <w:rPr>
                <w:color w:val="000000"/>
                <w:sz w:val="24"/>
                <w:szCs w:val="24"/>
              </w:rPr>
              <w:t xml:space="preserve">. </w:t>
            </w:r>
          </w:p>
        </w:tc>
      </w:tr>
    </w:tbl>
    <w:p w:rsidR="00EA1626" w:rsidRDefault="00EA1626" w:rsidP="00EA1626">
      <w:pPr>
        <w:widowControl w:val="0"/>
        <w:autoSpaceDE w:val="0"/>
        <w:autoSpaceDN w:val="0"/>
        <w:adjustRightInd w:val="0"/>
        <w:spacing w:before="240" w:after="240"/>
        <w:jc w:val="center"/>
        <w:rPr>
          <w:b/>
          <w:bCs/>
          <w:caps/>
          <w:color w:val="000000"/>
          <w:sz w:val="24"/>
          <w:szCs w:val="24"/>
        </w:rPr>
      </w:pPr>
      <w:bookmarkStart w:id="3" w:name="CA0|ГЛ~1~1CN~|chapter=1"/>
      <w:bookmarkEnd w:id="3"/>
      <w:r>
        <w:rPr>
          <w:b/>
          <w:bCs/>
          <w:caps/>
          <w:color w:val="000000"/>
          <w:sz w:val="24"/>
          <w:szCs w:val="24"/>
        </w:rPr>
        <w:t>ГЛАВА 1</w:t>
      </w:r>
      <w:r>
        <w:rPr>
          <w:b/>
          <w:bCs/>
          <w:caps/>
          <w:color w:val="000000"/>
          <w:sz w:val="24"/>
          <w:szCs w:val="24"/>
        </w:rPr>
        <w:br/>
        <w:t>ОБЩИЕ ПОЛОЖЕНИЯ</w:t>
      </w:r>
    </w:p>
    <w:p w:rsidR="00EA1626" w:rsidRDefault="00EA1626" w:rsidP="00EA1626">
      <w:pPr>
        <w:widowControl w:val="0"/>
        <w:autoSpaceDE w:val="0"/>
        <w:autoSpaceDN w:val="0"/>
        <w:adjustRightInd w:val="0"/>
        <w:ind w:firstLine="570"/>
        <w:jc w:val="both"/>
        <w:rPr>
          <w:color w:val="000000"/>
          <w:sz w:val="24"/>
          <w:szCs w:val="24"/>
        </w:rPr>
      </w:pPr>
      <w:r>
        <w:rPr>
          <w:color w:val="000000"/>
          <w:sz w:val="24"/>
          <w:szCs w:val="24"/>
        </w:rPr>
        <w:t>Основной целью Государственной программы строительства в 2011–2015 годах гидроэлектростанций в Республике Беларусь (далее – Государственная программа) является повышение уровня энергетической безопасности Республики Беларусь путем замещения импортируемых топливно-энергетических ресурсов возобновляемыми источниками энергии, снижение экологической нагрузки, обусловленной деятельностью топливно-энергетического комплекса.</w:t>
      </w:r>
    </w:p>
    <w:p w:rsidR="00EA1626" w:rsidRDefault="00EA1626" w:rsidP="00EA1626">
      <w:pPr>
        <w:widowControl w:val="0"/>
        <w:autoSpaceDE w:val="0"/>
        <w:autoSpaceDN w:val="0"/>
        <w:adjustRightInd w:val="0"/>
        <w:ind w:firstLine="570"/>
        <w:jc w:val="both"/>
        <w:rPr>
          <w:color w:val="000000"/>
          <w:sz w:val="24"/>
          <w:szCs w:val="24"/>
        </w:rPr>
      </w:pPr>
      <w:proofErr w:type="gramStart"/>
      <w:r>
        <w:rPr>
          <w:color w:val="000000"/>
          <w:sz w:val="24"/>
          <w:szCs w:val="24"/>
        </w:rPr>
        <w:t xml:space="preserve">В соответствии со </w:t>
      </w:r>
      <w:hyperlink r:id="rId7" w:anchor="Заг_Утв_1" w:history="1">
        <w:r>
          <w:rPr>
            <w:color w:val="0000FF"/>
            <w:sz w:val="24"/>
            <w:szCs w:val="24"/>
          </w:rPr>
          <w:t>стратегией</w:t>
        </w:r>
      </w:hyperlink>
      <w:r>
        <w:rPr>
          <w:color w:val="000000"/>
          <w:sz w:val="24"/>
          <w:szCs w:val="24"/>
        </w:rPr>
        <w:t xml:space="preserve"> развития энергетического потенциала Республики Беларусь, утвержденной постановлением Совета Министров Республики Беларусь от 9 августа 2010 г. № 1180 (Национальный реестр правовых актов Республики Беларусь, 2010 г., № 198, 5/32338), для повышения уровня энергетической безопасности страны к 2015 году доля собственных энергоресурсов в балансе котельно-печного топлива должна возрасти до 28–30 процентов.</w:t>
      </w:r>
      <w:proofErr w:type="gramEnd"/>
      <w:r>
        <w:rPr>
          <w:color w:val="000000"/>
          <w:sz w:val="24"/>
          <w:szCs w:val="24"/>
        </w:rPr>
        <w:t xml:space="preserve"> В этой связи </w:t>
      </w:r>
      <w:proofErr w:type="gramStart"/>
      <w:r>
        <w:rPr>
          <w:color w:val="000000"/>
          <w:sz w:val="24"/>
          <w:szCs w:val="24"/>
        </w:rPr>
        <w:t>важное значение</w:t>
      </w:r>
      <w:proofErr w:type="gramEnd"/>
      <w:r>
        <w:rPr>
          <w:color w:val="000000"/>
          <w:sz w:val="24"/>
          <w:szCs w:val="24"/>
        </w:rPr>
        <w:t xml:space="preserve"> приобретает развитие возобновляемых источников энергии, в том числе использование гидроресурсов.</w:t>
      </w:r>
    </w:p>
    <w:p w:rsidR="00EA1626" w:rsidRDefault="00EA1626" w:rsidP="00EA1626">
      <w:pPr>
        <w:widowControl w:val="0"/>
        <w:autoSpaceDE w:val="0"/>
        <w:autoSpaceDN w:val="0"/>
        <w:adjustRightInd w:val="0"/>
        <w:ind w:firstLine="570"/>
        <w:jc w:val="both"/>
        <w:rPr>
          <w:color w:val="000000"/>
          <w:sz w:val="24"/>
          <w:szCs w:val="24"/>
        </w:rPr>
      </w:pPr>
      <w:r>
        <w:rPr>
          <w:color w:val="000000"/>
          <w:sz w:val="24"/>
          <w:szCs w:val="24"/>
        </w:rPr>
        <w:t>В мире более 97 процентов электроэнергии, вырабатываемой за счет возобновляемых источников энергии, обеспечивается гидроэлектростанциями (далее – ГЭС).</w:t>
      </w:r>
    </w:p>
    <w:p w:rsidR="00EA1626" w:rsidRDefault="00EA1626" w:rsidP="00EA1626">
      <w:pPr>
        <w:widowControl w:val="0"/>
        <w:autoSpaceDE w:val="0"/>
        <w:autoSpaceDN w:val="0"/>
        <w:adjustRightInd w:val="0"/>
        <w:ind w:firstLine="570"/>
        <w:jc w:val="both"/>
        <w:rPr>
          <w:color w:val="000000"/>
          <w:sz w:val="24"/>
          <w:szCs w:val="24"/>
        </w:rPr>
      </w:pPr>
      <w:r>
        <w:rPr>
          <w:color w:val="000000"/>
          <w:sz w:val="24"/>
          <w:szCs w:val="24"/>
        </w:rPr>
        <w:t>Гидроэнергетика является одним из важных источников энергообеспечения многих стран. В настоящее время в мире насчитывается более 7000 ГЭС суммарной мощностью 715 ГВт. В общем производстве электрической энергии доля гидроэнергии в мире составляет около 16 процентов, в мировом топливном балансе – около 6 процентов. В ближайшие годы прогнозируется увеличение производства электроэнергии на 20 процентов за счет строительства новых ГЭС общей мощностью 140 ГВт. Гидроэнергетика играет существенную роль в энергоснабжении Канады, США, Норвегии, Дании, Исландии, Китая, Новой Зеландии, Австрии и многих других стран. Например, в Новой Зеландии 75 процентов всей производимой электроэнергии вырабатывается гидроэлектростанциями, в Норвегии этот показатель достигает 99 процентов.</w:t>
      </w:r>
    </w:p>
    <w:p w:rsidR="00EA1626" w:rsidRDefault="00EA1626" w:rsidP="00EA1626">
      <w:pPr>
        <w:widowControl w:val="0"/>
        <w:autoSpaceDE w:val="0"/>
        <w:autoSpaceDN w:val="0"/>
        <w:adjustRightInd w:val="0"/>
        <w:ind w:firstLine="570"/>
        <w:jc w:val="both"/>
        <w:rPr>
          <w:color w:val="000000"/>
          <w:sz w:val="24"/>
          <w:szCs w:val="24"/>
        </w:rPr>
      </w:pPr>
      <w:r>
        <w:rPr>
          <w:color w:val="000000"/>
          <w:sz w:val="24"/>
          <w:szCs w:val="24"/>
        </w:rPr>
        <w:t>В последние десятилетия в мировой энергетике возрождается интерес к малым ГЭС. Классификация гидроэлектростанций в зависимости от установленной мощности в различных странах отличается. В Государственной программе принята используемая в международной терминологии классификация ГЭС в зависимости от установленной мощности:</w:t>
      </w:r>
    </w:p>
    <w:p w:rsidR="00EA1626" w:rsidRDefault="00EA1626" w:rsidP="00EA1626">
      <w:pPr>
        <w:widowControl w:val="0"/>
        <w:autoSpaceDE w:val="0"/>
        <w:autoSpaceDN w:val="0"/>
        <w:adjustRightInd w:val="0"/>
        <w:ind w:firstLine="570"/>
        <w:jc w:val="both"/>
        <w:rPr>
          <w:color w:val="000000"/>
          <w:sz w:val="24"/>
          <w:szCs w:val="24"/>
        </w:rPr>
      </w:pPr>
      <w:r>
        <w:rPr>
          <w:color w:val="000000"/>
          <w:sz w:val="24"/>
          <w:szCs w:val="24"/>
        </w:rPr>
        <w:t>крупные ГЭС – мощность от 10 МВт и выше;</w:t>
      </w:r>
    </w:p>
    <w:p w:rsidR="00EA1626" w:rsidRDefault="00EA1626" w:rsidP="00EA1626">
      <w:pPr>
        <w:widowControl w:val="0"/>
        <w:autoSpaceDE w:val="0"/>
        <w:autoSpaceDN w:val="0"/>
        <w:adjustRightInd w:val="0"/>
        <w:ind w:firstLine="570"/>
        <w:jc w:val="both"/>
        <w:rPr>
          <w:color w:val="000000"/>
          <w:sz w:val="24"/>
          <w:szCs w:val="24"/>
        </w:rPr>
      </w:pPr>
      <w:r>
        <w:rPr>
          <w:color w:val="000000"/>
          <w:sz w:val="24"/>
          <w:szCs w:val="24"/>
        </w:rPr>
        <w:t>малые ГЭС – мощность от 1 до 10 МВт;</w:t>
      </w:r>
    </w:p>
    <w:p w:rsidR="00EA1626" w:rsidRDefault="00EA1626" w:rsidP="00EA1626">
      <w:pPr>
        <w:widowControl w:val="0"/>
        <w:autoSpaceDE w:val="0"/>
        <w:autoSpaceDN w:val="0"/>
        <w:adjustRightInd w:val="0"/>
        <w:ind w:firstLine="570"/>
        <w:jc w:val="both"/>
        <w:rPr>
          <w:color w:val="000000"/>
          <w:sz w:val="24"/>
          <w:szCs w:val="24"/>
        </w:rPr>
      </w:pPr>
      <w:r>
        <w:rPr>
          <w:color w:val="000000"/>
          <w:sz w:val="24"/>
          <w:szCs w:val="24"/>
        </w:rPr>
        <w:t>мини-ГЭС – мощность от 100 кВт до 1 МВт;</w:t>
      </w:r>
    </w:p>
    <w:p w:rsidR="00EA1626" w:rsidRDefault="00EA1626" w:rsidP="00EA1626">
      <w:pPr>
        <w:widowControl w:val="0"/>
        <w:autoSpaceDE w:val="0"/>
        <w:autoSpaceDN w:val="0"/>
        <w:adjustRightInd w:val="0"/>
        <w:ind w:firstLine="570"/>
        <w:jc w:val="both"/>
        <w:rPr>
          <w:color w:val="000000"/>
          <w:sz w:val="24"/>
          <w:szCs w:val="24"/>
        </w:rPr>
      </w:pPr>
      <w:proofErr w:type="spellStart"/>
      <w:r>
        <w:rPr>
          <w:color w:val="000000"/>
          <w:sz w:val="24"/>
          <w:szCs w:val="24"/>
        </w:rPr>
        <w:lastRenderedPageBreak/>
        <w:t>микроГЭС</w:t>
      </w:r>
      <w:proofErr w:type="spellEnd"/>
      <w:r>
        <w:rPr>
          <w:color w:val="000000"/>
          <w:sz w:val="24"/>
          <w:szCs w:val="24"/>
        </w:rPr>
        <w:t xml:space="preserve"> – мощность менее 100 кВт.</w:t>
      </w:r>
    </w:p>
    <w:p w:rsidR="00EA1626" w:rsidRDefault="00EA1626" w:rsidP="00EA1626">
      <w:pPr>
        <w:widowControl w:val="0"/>
        <w:autoSpaceDE w:val="0"/>
        <w:autoSpaceDN w:val="0"/>
        <w:adjustRightInd w:val="0"/>
        <w:ind w:firstLine="570"/>
        <w:jc w:val="both"/>
        <w:rPr>
          <w:color w:val="000000"/>
          <w:sz w:val="24"/>
          <w:szCs w:val="24"/>
        </w:rPr>
      </w:pPr>
      <w:r>
        <w:rPr>
          <w:color w:val="000000"/>
          <w:sz w:val="24"/>
          <w:szCs w:val="24"/>
        </w:rPr>
        <w:t xml:space="preserve">Установленная мощность малых ГЭС в Китае составляет 46 процентов от общей мощности, в Японии – 6 процентов, в России – 2 процента. В Австрии эксплуатируются 1900 малых ГЭС с суммарной годовой выработкой электроэнергии около 4000 </w:t>
      </w:r>
      <w:proofErr w:type="spellStart"/>
      <w:r>
        <w:rPr>
          <w:color w:val="000000"/>
          <w:sz w:val="24"/>
          <w:szCs w:val="24"/>
        </w:rPr>
        <w:t>ГВт·</w:t>
      </w:r>
      <w:proofErr w:type="gramStart"/>
      <w:r>
        <w:rPr>
          <w:color w:val="000000"/>
          <w:sz w:val="24"/>
          <w:szCs w:val="24"/>
        </w:rPr>
        <w:t>ч</w:t>
      </w:r>
      <w:proofErr w:type="spellEnd"/>
      <w:proofErr w:type="gramEnd"/>
      <w:r>
        <w:rPr>
          <w:color w:val="000000"/>
          <w:sz w:val="24"/>
          <w:szCs w:val="24"/>
        </w:rPr>
        <w:t>, что позволяет обеспечить электроэнергией более миллиона домашних хозяйств.</w:t>
      </w:r>
    </w:p>
    <w:p w:rsidR="00EA1626" w:rsidRDefault="00EA1626" w:rsidP="00EA1626">
      <w:pPr>
        <w:widowControl w:val="0"/>
        <w:autoSpaceDE w:val="0"/>
        <w:autoSpaceDN w:val="0"/>
        <w:adjustRightInd w:val="0"/>
        <w:ind w:firstLine="570"/>
        <w:jc w:val="both"/>
        <w:rPr>
          <w:color w:val="000000"/>
          <w:sz w:val="24"/>
          <w:szCs w:val="24"/>
        </w:rPr>
      </w:pPr>
      <w:r>
        <w:rPr>
          <w:color w:val="000000"/>
          <w:sz w:val="24"/>
          <w:szCs w:val="24"/>
        </w:rPr>
        <w:t xml:space="preserve">В России в настоящее время находятся в эксплуатации около 300 малых ГЭС общей мощностью 1 ГВт, к 2015 году планируется увеличение мощности малых ГЭС и </w:t>
      </w:r>
      <w:proofErr w:type="spellStart"/>
      <w:r>
        <w:rPr>
          <w:color w:val="000000"/>
          <w:sz w:val="24"/>
          <w:szCs w:val="24"/>
        </w:rPr>
        <w:t>микроГЭС</w:t>
      </w:r>
      <w:proofErr w:type="spellEnd"/>
      <w:r>
        <w:rPr>
          <w:color w:val="000000"/>
          <w:sz w:val="24"/>
          <w:szCs w:val="24"/>
        </w:rPr>
        <w:t xml:space="preserve"> до 2,2 ГВт.</w:t>
      </w:r>
    </w:p>
    <w:p w:rsidR="00EA1626" w:rsidRDefault="00EA1626" w:rsidP="00EA1626">
      <w:pPr>
        <w:widowControl w:val="0"/>
        <w:autoSpaceDE w:val="0"/>
        <w:autoSpaceDN w:val="0"/>
        <w:adjustRightInd w:val="0"/>
        <w:ind w:firstLine="570"/>
        <w:jc w:val="both"/>
        <w:rPr>
          <w:color w:val="000000"/>
          <w:sz w:val="24"/>
          <w:szCs w:val="24"/>
        </w:rPr>
      </w:pPr>
      <w:r>
        <w:rPr>
          <w:color w:val="000000"/>
          <w:sz w:val="24"/>
          <w:szCs w:val="24"/>
        </w:rPr>
        <w:t>Современная гидроэнергетика, особенно при использовании энергии небольших водотоков, является одним из наиболее экономичных и экологически безопасных способов получения электроэнергии. При строительстве и эксплуатации малых ГЭС сохраняется природный ландшафт, практически отсутствует нагрузка на экосистему.</w:t>
      </w:r>
    </w:p>
    <w:p w:rsidR="00EA1626" w:rsidRDefault="00EA1626" w:rsidP="00EA1626">
      <w:pPr>
        <w:widowControl w:val="0"/>
        <w:autoSpaceDE w:val="0"/>
        <w:autoSpaceDN w:val="0"/>
        <w:adjustRightInd w:val="0"/>
        <w:ind w:firstLine="570"/>
        <w:jc w:val="both"/>
        <w:rPr>
          <w:color w:val="000000"/>
          <w:sz w:val="24"/>
          <w:szCs w:val="24"/>
        </w:rPr>
      </w:pPr>
      <w:proofErr w:type="gramStart"/>
      <w:r>
        <w:rPr>
          <w:color w:val="000000"/>
          <w:sz w:val="24"/>
          <w:szCs w:val="24"/>
        </w:rPr>
        <w:t xml:space="preserve">К преимуществам гидроэнергетики помимо постоянной естественной </w:t>
      </w:r>
      <w:proofErr w:type="spellStart"/>
      <w:r>
        <w:rPr>
          <w:color w:val="000000"/>
          <w:sz w:val="24"/>
          <w:szCs w:val="24"/>
        </w:rPr>
        <w:t>возобновляемости</w:t>
      </w:r>
      <w:proofErr w:type="spellEnd"/>
      <w:r>
        <w:rPr>
          <w:color w:val="000000"/>
          <w:sz w:val="24"/>
          <w:szCs w:val="24"/>
        </w:rPr>
        <w:t xml:space="preserve"> энергоресурсов по сравнению с электростанциями на органическом топливе можно также отнести низкую себестоимость электроэнергии, экономию эксплуатационных затрат, относительно недорогую замену оборудования, более длительный срок службы ГЭС (40–50 лет), комплексное использование водных ресурсов (электроэнергетика, водоснабжение, судоходство, мелиорация, охрана вод, рыбное хозяйство и т.д.).</w:t>
      </w:r>
      <w:proofErr w:type="gramEnd"/>
    </w:p>
    <w:p w:rsidR="00EA1626" w:rsidRDefault="00EA1626" w:rsidP="00EA1626">
      <w:pPr>
        <w:widowControl w:val="0"/>
        <w:autoSpaceDE w:val="0"/>
        <w:autoSpaceDN w:val="0"/>
        <w:adjustRightInd w:val="0"/>
        <w:ind w:firstLine="570"/>
        <w:jc w:val="both"/>
        <w:rPr>
          <w:color w:val="000000"/>
          <w:sz w:val="24"/>
          <w:szCs w:val="24"/>
        </w:rPr>
      </w:pPr>
      <w:r>
        <w:rPr>
          <w:color w:val="000000"/>
          <w:sz w:val="24"/>
          <w:szCs w:val="24"/>
        </w:rPr>
        <w:t>К недостаткам гидроэнергетики относятся длительные сроки строительства, значительные удельные капиталовложения на 1 кВт установленной мощности.</w:t>
      </w:r>
    </w:p>
    <w:p w:rsidR="00EA1626" w:rsidRDefault="00EA1626" w:rsidP="00EA1626">
      <w:pPr>
        <w:widowControl w:val="0"/>
        <w:autoSpaceDE w:val="0"/>
        <w:autoSpaceDN w:val="0"/>
        <w:adjustRightInd w:val="0"/>
        <w:ind w:firstLine="570"/>
        <w:jc w:val="both"/>
        <w:rPr>
          <w:color w:val="000000"/>
          <w:sz w:val="24"/>
          <w:szCs w:val="24"/>
        </w:rPr>
      </w:pPr>
      <w:r>
        <w:rPr>
          <w:color w:val="000000"/>
          <w:sz w:val="24"/>
          <w:szCs w:val="24"/>
        </w:rPr>
        <w:t xml:space="preserve">Основными тенденциями развития малой гидроэнергетики в мире являются восстановление и модернизация ранее существующих гидроэлектростанций, строительство ГЭС при возводимых комплексных гидроузлах, их сооружение на водохранилищах, малых реках, каналах, трубопроводах подвода и отвода воды. К 2020 году прогнозируется увеличение мощности малых и </w:t>
      </w:r>
      <w:proofErr w:type="spellStart"/>
      <w:r>
        <w:rPr>
          <w:color w:val="000000"/>
          <w:sz w:val="24"/>
          <w:szCs w:val="24"/>
        </w:rPr>
        <w:t>микроГЭС</w:t>
      </w:r>
      <w:proofErr w:type="spellEnd"/>
      <w:r>
        <w:rPr>
          <w:color w:val="000000"/>
          <w:sz w:val="24"/>
          <w:szCs w:val="24"/>
        </w:rPr>
        <w:t xml:space="preserve"> вдвое.</w:t>
      </w:r>
    </w:p>
    <w:p w:rsidR="00EA1626" w:rsidRDefault="00EA1626" w:rsidP="00EA1626">
      <w:pPr>
        <w:widowControl w:val="0"/>
        <w:autoSpaceDE w:val="0"/>
        <w:autoSpaceDN w:val="0"/>
        <w:adjustRightInd w:val="0"/>
        <w:spacing w:before="240" w:after="240"/>
        <w:jc w:val="center"/>
        <w:rPr>
          <w:b/>
          <w:bCs/>
          <w:caps/>
          <w:color w:val="000000"/>
          <w:sz w:val="24"/>
          <w:szCs w:val="24"/>
        </w:rPr>
      </w:pPr>
      <w:bookmarkStart w:id="4" w:name="CA0|ГЛ~2~2CN~|chapter=2"/>
      <w:bookmarkEnd w:id="4"/>
      <w:r>
        <w:rPr>
          <w:b/>
          <w:bCs/>
          <w:caps/>
          <w:color w:val="000000"/>
          <w:sz w:val="24"/>
          <w:szCs w:val="24"/>
        </w:rPr>
        <w:t>ГЛАВА 2</w:t>
      </w:r>
      <w:r>
        <w:rPr>
          <w:b/>
          <w:bCs/>
          <w:caps/>
          <w:color w:val="000000"/>
          <w:sz w:val="24"/>
          <w:szCs w:val="24"/>
        </w:rPr>
        <w:br/>
        <w:t>ГИДРОЭНЕРГЕТИЧЕСКИЙ ПОТЕНЦИАЛ РЕСПУБЛИКИ БЕЛАРУСЬ</w:t>
      </w:r>
    </w:p>
    <w:p w:rsidR="00EA1626" w:rsidRDefault="00EA1626" w:rsidP="00EA1626">
      <w:pPr>
        <w:widowControl w:val="0"/>
        <w:autoSpaceDE w:val="0"/>
        <w:autoSpaceDN w:val="0"/>
        <w:adjustRightInd w:val="0"/>
        <w:ind w:firstLine="570"/>
        <w:jc w:val="both"/>
        <w:rPr>
          <w:color w:val="000000"/>
          <w:sz w:val="24"/>
          <w:szCs w:val="24"/>
        </w:rPr>
      </w:pPr>
      <w:r>
        <w:rPr>
          <w:color w:val="000000"/>
          <w:sz w:val="24"/>
          <w:szCs w:val="24"/>
        </w:rPr>
        <w:t>Потенциальная мощность всех водотоков Республики Беларусь составляет 850 МВт, в том числе технически доступная – 520 МВт, экономически целесообразная – 250 МВт.</w:t>
      </w:r>
    </w:p>
    <w:p w:rsidR="00EA1626" w:rsidRDefault="00EA1626" w:rsidP="00EA1626">
      <w:pPr>
        <w:widowControl w:val="0"/>
        <w:autoSpaceDE w:val="0"/>
        <w:autoSpaceDN w:val="0"/>
        <w:adjustRightInd w:val="0"/>
        <w:ind w:firstLine="570"/>
        <w:jc w:val="both"/>
        <w:rPr>
          <w:color w:val="000000"/>
          <w:sz w:val="24"/>
          <w:szCs w:val="24"/>
        </w:rPr>
      </w:pPr>
      <w:r>
        <w:rPr>
          <w:color w:val="000000"/>
          <w:sz w:val="24"/>
          <w:szCs w:val="24"/>
        </w:rPr>
        <w:t xml:space="preserve">Как показывает зарубежный опыт, в странах с незначительными собственными запасами органического топлива (газ, нефть, уголь) величина экономического потенциала гидроэнергетики приближается к технически </w:t>
      </w:r>
      <w:proofErr w:type="gramStart"/>
      <w:r>
        <w:rPr>
          <w:color w:val="000000"/>
          <w:sz w:val="24"/>
          <w:szCs w:val="24"/>
        </w:rPr>
        <w:t>доступному</w:t>
      </w:r>
      <w:proofErr w:type="gramEnd"/>
      <w:r>
        <w:rPr>
          <w:color w:val="000000"/>
          <w:sz w:val="24"/>
          <w:szCs w:val="24"/>
        </w:rPr>
        <w:t>. Степень освоения технического потенциала по некоторым данным в таких странах находится в пределах 60–90 процентов. В странах Западной Европы и Японии степень освоения технического потенциала составляет 60–90 процентов, в США и Канаде – 50–55 процентов. В России этот показатель равен 20,5 процента.</w:t>
      </w:r>
    </w:p>
    <w:p w:rsidR="00EA1626" w:rsidRDefault="00EA1626" w:rsidP="00EA1626">
      <w:pPr>
        <w:widowControl w:val="0"/>
        <w:autoSpaceDE w:val="0"/>
        <w:autoSpaceDN w:val="0"/>
        <w:adjustRightInd w:val="0"/>
        <w:ind w:firstLine="570"/>
        <w:jc w:val="both"/>
        <w:rPr>
          <w:color w:val="000000"/>
          <w:sz w:val="24"/>
          <w:szCs w:val="24"/>
        </w:rPr>
      </w:pPr>
      <w:r>
        <w:rPr>
          <w:color w:val="000000"/>
          <w:sz w:val="24"/>
          <w:szCs w:val="24"/>
        </w:rPr>
        <w:t xml:space="preserve">Гидроэнергетические ресурсы Беларуси использовались на лесопилках и водяных мельницах. В 1950–1960 годах было построено около 180 ГЭС суммарной мощностью 21 МВт с годовой выработкой 88 млн. </w:t>
      </w:r>
      <w:proofErr w:type="spellStart"/>
      <w:r>
        <w:rPr>
          <w:color w:val="000000"/>
          <w:sz w:val="24"/>
          <w:szCs w:val="24"/>
        </w:rPr>
        <w:t>кВт·</w:t>
      </w:r>
      <w:proofErr w:type="gramStart"/>
      <w:r>
        <w:rPr>
          <w:color w:val="000000"/>
          <w:sz w:val="24"/>
          <w:szCs w:val="24"/>
        </w:rPr>
        <w:t>ч</w:t>
      </w:r>
      <w:proofErr w:type="spellEnd"/>
      <w:proofErr w:type="gramEnd"/>
      <w:r>
        <w:rPr>
          <w:color w:val="000000"/>
          <w:sz w:val="24"/>
          <w:szCs w:val="24"/>
        </w:rPr>
        <w:t xml:space="preserve"> электроэнергии в средний по водности год. Около 20 процентов всей потребляемой электроэнергии в сельском хозяйстве Беларуси в этот период вырабатывалось на малых ГЭС. С развитием отечественной энергосистемы большинство малых ГЭС, главным образом </w:t>
      </w:r>
      <w:proofErr w:type="gramStart"/>
      <w:r>
        <w:rPr>
          <w:color w:val="000000"/>
          <w:sz w:val="24"/>
          <w:szCs w:val="24"/>
        </w:rPr>
        <w:t>мощностью</w:t>
      </w:r>
      <w:proofErr w:type="gramEnd"/>
      <w:r>
        <w:rPr>
          <w:color w:val="000000"/>
          <w:sz w:val="24"/>
          <w:szCs w:val="24"/>
        </w:rPr>
        <w:t xml:space="preserve"> менее 100 кВт, состоящих на балансе у колхозов, было законсервировано или разрушено.</w:t>
      </w:r>
    </w:p>
    <w:p w:rsidR="00EA1626" w:rsidRDefault="00EA1626" w:rsidP="00EA1626">
      <w:pPr>
        <w:widowControl w:val="0"/>
        <w:autoSpaceDE w:val="0"/>
        <w:autoSpaceDN w:val="0"/>
        <w:adjustRightInd w:val="0"/>
        <w:ind w:firstLine="570"/>
        <w:jc w:val="both"/>
        <w:rPr>
          <w:color w:val="000000"/>
          <w:sz w:val="24"/>
          <w:szCs w:val="24"/>
        </w:rPr>
      </w:pPr>
      <w:r>
        <w:rPr>
          <w:color w:val="000000"/>
          <w:sz w:val="24"/>
          <w:szCs w:val="24"/>
        </w:rPr>
        <w:t>В настоящее время в Республике Беларусь находится в эксплуатации 41 ГЭС суммарной мощностью 16,1 МВт, что составляет около 3 процентов от технически доступного потенциала. Около 60 процентов мощности всех ГЭС приходится на долю 22 ГЭС, находящихся в хозяйственном ведении республиканских унитарных предприятий электроэнергетики государственного производственного объединения электроэнергетики «</w:t>
      </w:r>
      <w:proofErr w:type="spellStart"/>
      <w:r>
        <w:rPr>
          <w:color w:val="000000"/>
          <w:sz w:val="24"/>
          <w:szCs w:val="24"/>
        </w:rPr>
        <w:t>Белэнерго</w:t>
      </w:r>
      <w:proofErr w:type="spellEnd"/>
      <w:r>
        <w:rPr>
          <w:color w:val="000000"/>
          <w:sz w:val="24"/>
          <w:szCs w:val="24"/>
        </w:rPr>
        <w:t>» (далее – ГПО «</w:t>
      </w:r>
      <w:proofErr w:type="spellStart"/>
      <w:r>
        <w:rPr>
          <w:color w:val="000000"/>
          <w:sz w:val="24"/>
          <w:szCs w:val="24"/>
        </w:rPr>
        <w:t>Белэнерго</w:t>
      </w:r>
      <w:proofErr w:type="spellEnd"/>
      <w:r>
        <w:rPr>
          <w:color w:val="000000"/>
          <w:sz w:val="24"/>
          <w:szCs w:val="24"/>
        </w:rPr>
        <w:t>») суммарной мощностью 9,4 МВт. Мощность самой крупной ГЭС составляет 2,175 МВт (</w:t>
      </w:r>
      <w:proofErr w:type="spellStart"/>
      <w:r>
        <w:rPr>
          <w:color w:val="000000"/>
          <w:sz w:val="24"/>
          <w:szCs w:val="24"/>
        </w:rPr>
        <w:t>Осиповичская</w:t>
      </w:r>
      <w:proofErr w:type="spellEnd"/>
      <w:r>
        <w:rPr>
          <w:color w:val="000000"/>
          <w:sz w:val="24"/>
          <w:szCs w:val="24"/>
        </w:rPr>
        <w:t xml:space="preserve"> ГЭС, ввод в эксплуатацию – </w:t>
      </w:r>
      <w:r>
        <w:rPr>
          <w:color w:val="000000"/>
          <w:sz w:val="24"/>
          <w:szCs w:val="24"/>
        </w:rPr>
        <w:lastRenderedPageBreak/>
        <w:t>1953 год).</w:t>
      </w:r>
    </w:p>
    <w:p w:rsidR="00EA1626" w:rsidRDefault="00EA1626" w:rsidP="00EA1626">
      <w:pPr>
        <w:widowControl w:val="0"/>
        <w:autoSpaceDE w:val="0"/>
        <w:autoSpaceDN w:val="0"/>
        <w:adjustRightInd w:val="0"/>
        <w:ind w:firstLine="570"/>
        <w:jc w:val="both"/>
        <w:rPr>
          <w:color w:val="000000"/>
          <w:sz w:val="24"/>
          <w:szCs w:val="24"/>
        </w:rPr>
      </w:pPr>
      <w:r>
        <w:rPr>
          <w:color w:val="000000"/>
          <w:sz w:val="24"/>
          <w:szCs w:val="24"/>
        </w:rPr>
        <w:t>Выработка электроэнергии на ГЭС, находящихся в хозяйственном ведении ГПО «</w:t>
      </w:r>
      <w:proofErr w:type="spellStart"/>
      <w:r>
        <w:rPr>
          <w:color w:val="000000"/>
          <w:sz w:val="24"/>
          <w:szCs w:val="24"/>
        </w:rPr>
        <w:t>Белэнерго</w:t>
      </w:r>
      <w:proofErr w:type="spellEnd"/>
      <w:r>
        <w:rPr>
          <w:color w:val="000000"/>
          <w:sz w:val="24"/>
          <w:szCs w:val="24"/>
        </w:rPr>
        <w:t xml:space="preserve">», составила в 2008 году 24,8 млн. </w:t>
      </w:r>
      <w:proofErr w:type="spellStart"/>
      <w:r>
        <w:rPr>
          <w:color w:val="000000"/>
          <w:sz w:val="24"/>
          <w:szCs w:val="24"/>
        </w:rPr>
        <w:t>кВт·</w:t>
      </w:r>
      <w:proofErr w:type="gramStart"/>
      <w:r>
        <w:rPr>
          <w:color w:val="000000"/>
          <w:sz w:val="24"/>
          <w:szCs w:val="24"/>
        </w:rPr>
        <w:t>ч</w:t>
      </w:r>
      <w:proofErr w:type="spellEnd"/>
      <w:proofErr w:type="gramEnd"/>
      <w:r>
        <w:rPr>
          <w:color w:val="000000"/>
          <w:sz w:val="24"/>
          <w:szCs w:val="24"/>
        </w:rPr>
        <w:t xml:space="preserve">, в 2009 – 29,6 млн. </w:t>
      </w:r>
      <w:proofErr w:type="spellStart"/>
      <w:r>
        <w:rPr>
          <w:color w:val="000000"/>
          <w:sz w:val="24"/>
          <w:szCs w:val="24"/>
        </w:rPr>
        <w:t>кВт·ч</w:t>
      </w:r>
      <w:proofErr w:type="spellEnd"/>
      <w:r>
        <w:rPr>
          <w:color w:val="000000"/>
          <w:sz w:val="24"/>
          <w:szCs w:val="24"/>
        </w:rPr>
        <w:t xml:space="preserve">. Суммарная выработка электроэнергии всеми гидроэлектростанциями республики составила в 2008 году 39 млн. </w:t>
      </w:r>
      <w:proofErr w:type="spellStart"/>
      <w:r>
        <w:rPr>
          <w:color w:val="000000"/>
          <w:sz w:val="24"/>
          <w:szCs w:val="24"/>
        </w:rPr>
        <w:t>кВт·ч</w:t>
      </w:r>
      <w:proofErr w:type="spellEnd"/>
      <w:r>
        <w:rPr>
          <w:color w:val="000000"/>
          <w:sz w:val="24"/>
          <w:szCs w:val="24"/>
        </w:rPr>
        <w:t xml:space="preserve">, в 2009 – 44 млн. </w:t>
      </w:r>
      <w:proofErr w:type="spellStart"/>
      <w:r>
        <w:rPr>
          <w:color w:val="000000"/>
          <w:sz w:val="24"/>
          <w:szCs w:val="24"/>
        </w:rPr>
        <w:t>кВт·ч</w:t>
      </w:r>
      <w:proofErr w:type="spellEnd"/>
      <w:r>
        <w:rPr>
          <w:color w:val="000000"/>
          <w:sz w:val="24"/>
          <w:szCs w:val="24"/>
        </w:rPr>
        <w:t>.</w:t>
      </w:r>
    </w:p>
    <w:p w:rsidR="00EA1626" w:rsidRDefault="00EA1626" w:rsidP="00EA1626">
      <w:pPr>
        <w:widowControl w:val="0"/>
        <w:autoSpaceDE w:val="0"/>
        <w:autoSpaceDN w:val="0"/>
        <w:adjustRightInd w:val="0"/>
        <w:ind w:firstLine="570"/>
        <w:jc w:val="both"/>
        <w:rPr>
          <w:color w:val="000000"/>
          <w:sz w:val="24"/>
          <w:szCs w:val="24"/>
        </w:rPr>
      </w:pPr>
      <w:r>
        <w:rPr>
          <w:color w:val="000000"/>
          <w:sz w:val="24"/>
          <w:szCs w:val="24"/>
        </w:rPr>
        <w:t>Территория Республики Беларусь равнинная, что предопределяет развитие гидроэнергетики с использованием потенциала низконапорных потоков.</w:t>
      </w:r>
    </w:p>
    <w:p w:rsidR="00EA1626" w:rsidRDefault="00EA1626" w:rsidP="00EA1626">
      <w:pPr>
        <w:widowControl w:val="0"/>
        <w:autoSpaceDE w:val="0"/>
        <w:autoSpaceDN w:val="0"/>
        <w:adjustRightInd w:val="0"/>
        <w:ind w:firstLine="570"/>
        <w:jc w:val="both"/>
        <w:rPr>
          <w:color w:val="000000"/>
          <w:sz w:val="24"/>
          <w:szCs w:val="24"/>
        </w:rPr>
      </w:pPr>
      <w:proofErr w:type="gramStart"/>
      <w:r>
        <w:rPr>
          <w:color w:val="000000"/>
          <w:sz w:val="24"/>
          <w:szCs w:val="24"/>
        </w:rPr>
        <w:t xml:space="preserve">Оценка целесообразности строительства новых ГЭС должна осуществляться с учетом эколого-экономических факторов на основании рекомендаций, разработанных республиканским унитарным предприятием «Центральный научно-исследовательский институт комплексного использования водных ресурсов» (далее – РУП «ЦНИИКИВР»), рекомендаций по обоснованию экологической безопасности создания ГЭС, утвержденных приказом Министерства природных ресурсов и охраны окружающей среды от 17 ноября 2000 г. № 254, и методических указаний по оценке экономического </w:t>
      </w:r>
      <w:proofErr w:type="spellStart"/>
      <w:r>
        <w:rPr>
          <w:color w:val="000000"/>
          <w:sz w:val="24"/>
          <w:szCs w:val="24"/>
        </w:rPr>
        <w:t>гидропотенциала</w:t>
      </w:r>
      <w:proofErr w:type="spellEnd"/>
      <w:r>
        <w:rPr>
          <w:color w:val="000000"/>
          <w:sz w:val="24"/>
          <w:szCs w:val="24"/>
        </w:rPr>
        <w:t xml:space="preserve"> рек Беларуси, утвержденных</w:t>
      </w:r>
      <w:proofErr w:type="gramEnd"/>
      <w:r>
        <w:rPr>
          <w:color w:val="000000"/>
          <w:sz w:val="24"/>
          <w:szCs w:val="24"/>
        </w:rPr>
        <w:t xml:space="preserve"> Министерством природных ресурсов и охраны окружающей среды и ГПО «</w:t>
      </w:r>
      <w:proofErr w:type="spellStart"/>
      <w:r>
        <w:rPr>
          <w:color w:val="000000"/>
          <w:sz w:val="24"/>
          <w:szCs w:val="24"/>
        </w:rPr>
        <w:t>Белэнерго</w:t>
      </w:r>
      <w:proofErr w:type="spellEnd"/>
      <w:r>
        <w:rPr>
          <w:color w:val="000000"/>
          <w:sz w:val="24"/>
          <w:szCs w:val="24"/>
        </w:rPr>
        <w:t>» 26 ноября 2002 г.</w:t>
      </w:r>
    </w:p>
    <w:p w:rsidR="00EA1626" w:rsidRDefault="00EA1626" w:rsidP="00EA1626">
      <w:pPr>
        <w:widowControl w:val="0"/>
        <w:autoSpaceDE w:val="0"/>
        <w:autoSpaceDN w:val="0"/>
        <w:adjustRightInd w:val="0"/>
        <w:ind w:firstLine="570"/>
        <w:jc w:val="both"/>
        <w:rPr>
          <w:color w:val="000000"/>
          <w:sz w:val="24"/>
          <w:szCs w:val="24"/>
        </w:rPr>
      </w:pPr>
      <w:r>
        <w:rPr>
          <w:color w:val="000000"/>
          <w:sz w:val="24"/>
          <w:szCs w:val="24"/>
        </w:rPr>
        <w:t xml:space="preserve">В </w:t>
      </w:r>
      <w:hyperlink r:id="rId8" w:anchor="Прил_1_Утв_1" w:history="1">
        <w:r>
          <w:rPr>
            <w:color w:val="0000FF"/>
            <w:sz w:val="24"/>
            <w:szCs w:val="24"/>
          </w:rPr>
          <w:t>приложении 1</w:t>
        </w:r>
      </w:hyperlink>
      <w:r>
        <w:rPr>
          <w:color w:val="000000"/>
          <w:sz w:val="24"/>
          <w:szCs w:val="24"/>
        </w:rPr>
        <w:t xml:space="preserve"> приведены данные РУП «ЦНИИКИВР» (исследования за 1997–2000 годы) по эколого-экономическим показателям ГЭС мощностью более 100 кВт, возможных для строительства на реках Беларуси. В качестве критериев выбора створов и водонапорных отметок приняты условия </w:t>
      </w:r>
      <w:proofErr w:type="spellStart"/>
      <w:r>
        <w:rPr>
          <w:color w:val="000000"/>
          <w:sz w:val="24"/>
          <w:szCs w:val="24"/>
        </w:rPr>
        <w:t>незатопления</w:t>
      </w:r>
      <w:proofErr w:type="spellEnd"/>
      <w:r>
        <w:rPr>
          <w:color w:val="000000"/>
          <w:sz w:val="24"/>
          <w:szCs w:val="24"/>
        </w:rPr>
        <w:t xml:space="preserve"> населенных пунктов и крупных коммуникаций образующимися водохранилищами, а также экологическая приемлемость водохранилищ по глубоководности и степени регулирования стока.</w:t>
      </w:r>
    </w:p>
    <w:p w:rsidR="00EA1626" w:rsidRDefault="00EA1626" w:rsidP="00EA1626">
      <w:pPr>
        <w:widowControl w:val="0"/>
        <w:autoSpaceDE w:val="0"/>
        <w:autoSpaceDN w:val="0"/>
        <w:adjustRightInd w:val="0"/>
        <w:ind w:firstLine="570"/>
        <w:jc w:val="both"/>
        <w:rPr>
          <w:color w:val="000000"/>
          <w:sz w:val="24"/>
          <w:szCs w:val="24"/>
        </w:rPr>
      </w:pPr>
      <w:r>
        <w:rPr>
          <w:color w:val="000000"/>
          <w:sz w:val="24"/>
          <w:szCs w:val="24"/>
        </w:rPr>
        <w:t xml:space="preserve">Наибольший потенциал гидроэнергетики сосредоточен в Гродненской, Витебской и Могилевской </w:t>
      </w:r>
      <w:proofErr w:type="gramStart"/>
      <w:r>
        <w:rPr>
          <w:color w:val="000000"/>
          <w:sz w:val="24"/>
          <w:szCs w:val="24"/>
        </w:rPr>
        <w:t>областях</w:t>
      </w:r>
      <w:proofErr w:type="gramEnd"/>
      <w:r>
        <w:rPr>
          <w:color w:val="000000"/>
          <w:sz w:val="24"/>
          <w:szCs w:val="24"/>
        </w:rPr>
        <w:t>, где располагаются участки бассейнов рек Неман, Западная Двина и Днепр. К настоящему времени выполнена оценка экономической целесообразности строительства каскадов гидроэлектростанций на крупных реках республики. Признано целесообразным строительство двух ГЭС на реке Неман суммарной мощностью 37 МВт, четырех ГЭС суммарной мощностью 112 МВт на реке Западная Двина и каскада из четырех ГЭС на реке Днепр суммарной мощностью 20,3 МВт. При вводе их в эксплуатацию установленная мощность ГЭС, находящихся в хозяйственном ведении ГПО «</w:t>
      </w:r>
      <w:proofErr w:type="spellStart"/>
      <w:r>
        <w:rPr>
          <w:color w:val="000000"/>
          <w:sz w:val="24"/>
          <w:szCs w:val="24"/>
        </w:rPr>
        <w:t>Белэнерго</w:t>
      </w:r>
      <w:proofErr w:type="spellEnd"/>
      <w:r>
        <w:rPr>
          <w:color w:val="000000"/>
          <w:sz w:val="24"/>
          <w:szCs w:val="24"/>
        </w:rPr>
        <w:t>», составит около 180 МВт.</w:t>
      </w:r>
    </w:p>
    <w:p w:rsidR="00EA1626" w:rsidRDefault="00EA1626" w:rsidP="00EA1626">
      <w:pPr>
        <w:widowControl w:val="0"/>
        <w:autoSpaceDE w:val="0"/>
        <w:autoSpaceDN w:val="0"/>
        <w:adjustRightInd w:val="0"/>
        <w:ind w:firstLine="570"/>
        <w:jc w:val="both"/>
        <w:rPr>
          <w:color w:val="000000"/>
          <w:sz w:val="24"/>
          <w:szCs w:val="24"/>
        </w:rPr>
      </w:pPr>
      <w:r>
        <w:rPr>
          <w:color w:val="000000"/>
          <w:sz w:val="24"/>
          <w:szCs w:val="24"/>
        </w:rPr>
        <w:t>Подписаны договоры о реализации проектов по строительству Гродненской ГЭС (17 МВт) с чешской компанией «MAVEL» (ввод в 2012 году*) и Полоцкой ГЭС (21,75 МВт) – с российской компанией ОАО «ВО «Технопромэкспорт» под кредитные средства Евразийского банка развития (ввод в 2015 году).</w:t>
      </w:r>
      <w:r>
        <w:rPr>
          <w:noProof/>
          <w:color w:val="000000"/>
          <w:sz w:val="24"/>
          <w:szCs w:val="24"/>
        </w:rPr>
        <w:drawing>
          <wp:inline distT="0" distB="0" distL="0" distR="0">
            <wp:extent cx="95250" cy="9525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A1626" w:rsidRDefault="00EA1626" w:rsidP="00EA1626">
      <w:pPr>
        <w:widowControl w:val="0"/>
        <w:autoSpaceDE w:val="0"/>
        <w:autoSpaceDN w:val="0"/>
        <w:adjustRightInd w:val="0"/>
        <w:jc w:val="both"/>
        <w:rPr>
          <w:color w:val="000000"/>
          <w:sz w:val="24"/>
          <w:szCs w:val="24"/>
        </w:rPr>
      </w:pPr>
      <w:r>
        <w:rPr>
          <w:color w:val="000000"/>
          <w:sz w:val="24"/>
          <w:szCs w:val="24"/>
        </w:rPr>
        <w:t>______________________________</w:t>
      </w:r>
    </w:p>
    <w:p w:rsidR="00EA1626" w:rsidRDefault="00EA1626" w:rsidP="00EA1626">
      <w:pPr>
        <w:widowControl w:val="0"/>
        <w:autoSpaceDE w:val="0"/>
        <w:autoSpaceDN w:val="0"/>
        <w:adjustRightInd w:val="0"/>
        <w:spacing w:after="240"/>
        <w:ind w:firstLine="570"/>
        <w:jc w:val="both"/>
        <w:rPr>
          <w:color w:val="000000"/>
          <w:sz w:val="24"/>
          <w:szCs w:val="24"/>
        </w:rPr>
      </w:pPr>
      <w:r>
        <w:rPr>
          <w:color w:val="000000"/>
          <w:sz w:val="24"/>
          <w:szCs w:val="24"/>
        </w:rPr>
        <w:t>* Фактический ввод.</w:t>
      </w:r>
      <w:r>
        <w:rPr>
          <w:noProof/>
          <w:color w:val="000000"/>
          <w:sz w:val="24"/>
          <w:szCs w:val="24"/>
        </w:rPr>
        <w:drawing>
          <wp:inline distT="0" distB="0" distL="0" distR="0">
            <wp:extent cx="95250" cy="9525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A1626" w:rsidRDefault="00EA1626" w:rsidP="00EA1626">
      <w:pPr>
        <w:widowControl w:val="0"/>
        <w:autoSpaceDE w:val="0"/>
        <w:autoSpaceDN w:val="0"/>
        <w:adjustRightInd w:val="0"/>
        <w:spacing w:before="240" w:after="240"/>
        <w:jc w:val="center"/>
        <w:rPr>
          <w:b/>
          <w:bCs/>
          <w:caps/>
          <w:color w:val="000000"/>
          <w:sz w:val="24"/>
          <w:szCs w:val="24"/>
        </w:rPr>
      </w:pPr>
      <w:bookmarkStart w:id="5" w:name="CA0|ГЛ~3~3CN~|chapter=3"/>
      <w:bookmarkEnd w:id="5"/>
      <w:r>
        <w:rPr>
          <w:b/>
          <w:bCs/>
          <w:caps/>
          <w:color w:val="000000"/>
          <w:sz w:val="24"/>
          <w:szCs w:val="24"/>
        </w:rPr>
        <w:t>ГЛАВА 3</w:t>
      </w:r>
      <w:r>
        <w:rPr>
          <w:b/>
          <w:bCs/>
          <w:caps/>
          <w:color w:val="000000"/>
          <w:sz w:val="24"/>
          <w:szCs w:val="24"/>
        </w:rPr>
        <w:br/>
        <w:t>ПРОЕКТЫ СТРОИТЕЛЬСТВА ГЭС, ПЛАНИРУЕМЫЕ К РЕАЛИЗАЦИИ В 2011–2015 ГОДАХ</w:t>
      </w:r>
    </w:p>
    <w:p w:rsidR="00EA1626" w:rsidRDefault="00EA1626" w:rsidP="00EA1626">
      <w:pPr>
        <w:widowControl w:val="0"/>
        <w:autoSpaceDE w:val="0"/>
        <w:autoSpaceDN w:val="0"/>
        <w:adjustRightInd w:val="0"/>
        <w:ind w:firstLine="570"/>
        <w:jc w:val="both"/>
        <w:rPr>
          <w:color w:val="000000"/>
          <w:sz w:val="24"/>
          <w:szCs w:val="24"/>
        </w:rPr>
      </w:pPr>
      <w:proofErr w:type="gramStart"/>
      <w:r>
        <w:rPr>
          <w:color w:val="000000"/>
          <w:sz w:val="24"/>
          <w:szCs w:val="24"/>
        </w:rPr>
        <w:t xml:space="preserve">Для достижения показателей развития гидроэнергетики, определенных </w:t>
      </w:r>
      <w:hyperlink r:id="rId10" w:anchor="Заг_Утв_1" w:history="1">
        <w:r>
          <w:rPr>
            <w:color w:val="0000FF"/>
            <w:sz w:val="24"/>
            <w:szCs w:val="24"/>
          </w:rPr>
          <w:t>стратегией</w:t>
        </w:r>
      </w:hyperlink>
      <w:r>
        <w:rPr>
          <w:color w:val="000000"/>
          <w:sz w:val="24"/>
          <w:szCs w:val="24"/>
        </w:rPr>
        <w:t xml:space="preserve"> развития энергетического потенциала Республики Беларусь, с учетом предложений облисполкомов, Минского горисполкома, Госстандарта, республиканских органов государственного управления планируется строительство и реконструкция 16 гидроэлектростанций суммарной мощностью 101,6 МВт согласно </w:t>
      </w:r>
      <w:hyperlink r:id="rId11" w:anchor="Прил_2_Утв_1" w:history="1">
        <w:r>
          <w:rPr>
            <w:color w:val="0000FF"/>
            <w:sz w:val="24"/>
            <w:szCs w:val="24"/>
          </w:rPr>
          <w:t>приложению 2</w:t>
        </w:r>
      </w:hyperlink>
      <w:r>
        <w:rPr>
          <w:color w:val="000000"/>
          <w:sz w:val="24"/>
          <w:szCs w:val="24"/>
        </w:rPr>
        <w:t xml:space="preserve">, в том числе 3 </w:t>
      </w:r>
      <w:proofErr w:type="spellStart"/>
      <w:r>
        <w:rPr>
          <w:color w:val="000000"/>
          <w:sz w:val="24"/>
          <w:szCs w:val="24"/>
        </w:rPr>
        <w:t>микроГЭС</w:t>
      </w:r>
      <w:proofErr w:type="spellEnd"/>
      <w:r>
        <w:rPr>
          <w:color w:val="000000"/>
          <w:sz w:val="24"/>
          <w:szCs w:val="24"/>
        </w:rPr>
        <w:t xml:space="preserve"> суммарной мощностью 0,10 МВт, 9 малых и мини-ГЭС суммарной мощностью 2,74 МВт и 4 крупные ГЭС суммарной мощностью 98,75</w:t>
      </w:r>
      <w:proofErr w:type="gramEnd"/>
      <w:r>
        <w:rPr>
          <w:color w:val="000000"/>
          <w:sz w:val="24"/>
          <w:szCs w:val="24"/>
        </w:rPr>
        <w:t xml:space="preserve"> МВт.</w:t>
      </w:r>
      <w:r>
        <w:rPr>
          <w:noProof/>
          <w:color w:val="000000"/>
          <w:sz w:val="24"/>
          <w:szCs w:val="24"/>
        </w:rPr>
        <w:drawing>
          <wp:inline distT="0" distB="0" distL="0" distR="0">
            <wp:extent cx="95250" cy="952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A1626" w:rsidRDefault="00EA1626" w:rsidP="00EA1626">
      <w:pPr>
        <w:widowControl w:val="0"/>
        <w:autoSpaceDE w:val="0"/>
        <w:autoSpaceDN w:val="0"/>
        <w:adjustRightInd w:val="0"/>
        <w:ind w:firstLine="570"/>
        <w:jc w:val="both"/>
        <w:rPr>
          <w:color w:val="000000"/>
          <w:sz w:val="24"/>
          <w:szCs w:val="24"/>
        </w:rPr>
      </w:pPr>
      <w:r>
        <w:rPr>
          <w:color w:val="000000"/>
          <w:sz w:val="24"/>
          <w:szCs w:val="24"/>
        </w:rPr>
        <w:t xml:space="preserve">Суммарная годовая выработка электроэнергии вводимыми ГЭС должна составить около 463 млн. </w:t>
      </w:r>
      <w:proofErr w:type="spellStart"/>
      <w:r>
        <w:rPr>
          <w:color w:val="000000"/>
          <w:sz w:val="24"/>
          <w:szCs w:val="24"/>
        </w:rPr>
        <w:t>кВт·</w:t>
      </w:r>
      <w:proofErr w:type="gramStart"/>
      <w:r>
        <w:rPr>
          <w:color w:val="000000"/>
          <w:sz w:val="24"/>
          <w:szCs w:val="24"/>
        </w:rPr>
        <w:t>ч</w:t>
      </w:r>
      <w:proofErr w:type="spellEnd"/>
      <w:proofErr w:type="gramEnd"/>
      <w:r>
        <w:rPr>
          <w:color w:val="000000"/>
          <w:sz w:val="24"/>
          <w:szCs w:val="24"/>
        </w:rPr>
        <w:t>, в том числе:</w:t>
      </w:r>
    </w:p>
    <w:p w:rsidR="00EA1626" w:rsidRDefault="00EA1626" w:rsidP="00EA1626">
      <w:pPr>
        <w:widowControl w:val="0"/>
        <w:autoSpaceDE w:val="0"/>
        <w:autoSpaceDN w:val="0"/>
        <w:adjustRightInd w:val="0"/>
        <w:ind w:firstLine="570"/>
        <w:jc w:val="both"/>
        <w:rPr>
          <w:color w:val="000000"/>
          <w:sz w:val="24"/>
          <w:szCs w:val="24"/>
        </w:rPr>
      </w:pPr>
      <w:proofErr w:type="spellStart"/>
      <w:r>
        <w:rPr>
          <w:color w:val="000000"/>
          <w:sz w:val="24"/>
          <w:szCs w:val="24"/>
        </w:rPr>
        <w:t>микроГЭС</w:t>
      </w:r>
      <w:proofErr w:type="spellEnd"/>
      <w:r>
        <w:rPr>
          <w:color w:val="000000"/>
          <w:sz w:val="24"/>
          <w:szCs w:val="24"/>
        </w:rPr>
        <w:t xml:space="preserve"> – 0,4 млн. </w:t>
      </w:r>
      <w:proofErr w:type="spellStart"/>
      <w:r>
        <w:rPr>
          <w:color w:val="000000"/>
          <w:sz w:val="24"/>
          <w:szCs w:val="24"/>
        </w:rPr>
        <w:t>кВт·</w:t>
      </w:r>
      <w:proofErr w:type="gramStart"/>
      <w:r>
        <w:rPr>
          <w:color w:val="000000"/>
          <w:sz w:val="24"/>
          <w:szCs w:val="24"/>
        </w:rPr>
        <w:t>ч</w:t>
      </w:r>
      <w:proofErr w:type="spellEnd"/>
      <w:proofErr w:type="gramEnd"/>
      <w:r>
        <w:rPr>
          <w:color w:val="000000"/>
          <w:sz w:val="24"/>
          <w:szCs w:val="24"/>
        </w:rPr>
        <w:t>;</w:t>
      </w:r>
    </w:p>
    <w:p w:rsidR="00EA1626" w:rsidRDefault="00EA1626" w:rsidP="00EA1626">
      <w:pPr>
        <w:widowControl w:val="0"/>
        <w:autoSpaceDE w:val="0"/>
        <w:autoSpaceDN w:val="0"/>
        <w:adjustRightInd w:val="0"/>
        <w:ind w:firstLine="570"/>
        <w:jc w:val="both"/>
        <w:rPr>
          <w:color w:val="000000"/>
          <w:sz w:val="24"/>
          <w:szCs w:val="24"/>
        </w:rPr>
      </w:pPr>
      <w:r>
        <w:rPr>
          <w:color w:val="000000"/>
          <w:sz w:val="24"/>
          <w:szCs w:val="24"/>
        </w:rPr>
        <w:t xml:space="preserve">малые и мини-ГЭС – 12,0 млн. </w:t>
      </w:r>
      <w:proofErr w:type="spellStart"/>
      <w:r>
        <w:rPr>
          <w:color w:val="000000"/>
          <w:sz w:val="24"/>
          <w:szCs w:val="24"/>
        </w:rPr>
        <w:t>кВт·ч</w:t>
      </w:r>
      <w:proofErr w:type="spellEnd"/>
      <w:r>
        <w:rPr>
          <w:color w:val="000000"/>
          <w:sz w:val="24"/>
          <w:szCs w:val="24"/>
        </w:rPr>
        <w:t>;</w:t>
      </w:r>
    </w:p>
    <w:p w:rsidR="00EA1626" w:rsidRDefault="00EA1626" w:rsidP="00EA1626">
      <w:pPr>
        <w:widowControl w:val="0"/>
        <w:autoSpaceDE w:val="0"/>
        <w:autoSpaceDN w:val="0"/>
        <w:adjustRightInd w:val="0"/>
        <w:ind w:firstLine="570"/>
        <w:jc w:val="both"/>
        <w:rPr>
          <w:color w:val="000000"/>
          <w:sz w:val="24"/>
          <w:szCs w:val="24"/>
        </w:rPr>
      </w:pPr>
      <w:r>
        <w:rPr>
          <w:color w:val="000000"/>
          <w:sz w:val="24"/>
          <w:szCs w:val="24"/>
        </w:rPr>
        <w:lastRenderedPageBreak/>
        <w:t xml:space="preserve">крупные ГЭС – 451 млн. </w:t>
      </w:r>
      <w:proofErr w:type="spellStart"/>
      <w:r>
        <w:rPr>
          <w:color w:val="000000"/>
          <w:sz w:val="24"/>
          <w:szCs w:val="24"/>
        </w:rPr>
        <w:t>кВт·</w:t>
      </w:r>
      <w:proofErr w:type="gramStart"/>
      <w:r>
        <w:rPr>
          <w:color w:val="000000"/>
          <w:sz w:val="24"/>
          <w:szCs w:val="24"/>
        </w:rPr>
        <w:t>ч</w:t>
      </w:r>
      <w:proofErr w:type="spellEnd"/>
      <w:proofErr w:type="gramEnd"/>
      <w:r>
        <w:rPr>
          <w:color w:val="000000"/>
          <w:sz w:val="24"/>
          <w:szCs w:val="24"/>
        </w:rPr>
        <w:t>.</w:t>
      </w:r>
      <w:r>
        <w:rPr>
          <w:noProof/>
          <w:color w:val="000000"/>
          <w:sz w:val="24"/>
          <w:szCs w:val="24"/>
        </w:rPr>
        <w:drawing>
          <wp:inline distT="0" distB="0" distL="0" distR="0">
            <wp:extent cx="95250" cy="9525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A1626" w:rsidRDefault="00EA1626" w:rsidP="00EA1626">
      <w:pPr>
        <w:widowControl w:val="0"/>
        <w:autoSpaceDE w:val="0"/>
        <w:autoSpaceDN w:val="0"/>
        <w:adjustRightInd w:val="0"/>
        <w:ind w:firstLine="570"/>
        <w:jc w:val="both"/>
        <w:rPr>
          <w:color w:val="000000"/>
          <w:sz w:val="24"/>
          <w:szCs w:val="24"/>
        </w:rPr>
      </w:pPr>
      <w:r>
        <w:rPr>
          <w:color w:val="000000"/>
          <w:sz w:val="24"/>
          <w:szCs w:val="24"/>
        </w:rPr>
        <w:t xml:space="preserve">С учетом ежегодной выработки электроэнергии на существующих ГЭС производство электроэнергии на ГЭС республики к 2015 году будет составлять порядка 510 млн. </w:t>
      </w:r>
      <w:proofErr w:type="spellStart"/>
      <w:r>
        <w:rPr>
          <w:color w:val="000000"/>
          <w:sz w:val="24"/>
          <w:szCs w:val="24"/>
        </w:rPr>
        <w:t>кВт·</w:t>
      </w:r>
      <w:proofErr w:type="gramStart"/>
      <w:r>
        <w:rPr>
          <w:color w:val="000000"/>
          <w:sz w:val="24"/>
          <w:szCs w:val="24"/>
        </w:rPr>
        <w:t>ч</w:t>
      </w:r>
      <w:proofErr w:type="spellEnd"/>
      <w:proofErr w:type="gramEnd"/>
      <w:r>
        <w:rPr>
          <w:color w:val="000000"/>
          <w:sz w:val="24"/>
          <w:szCs w:val="24"/>
        </w:rPr>
        <w:t>.</w:t>
      </w:r>
    </w:p>
    <w:p w:rsidR="00EA1626" w:rsidRDefault="00EA1626" w:rsidP="00EA1626">
      <w:pPr>
        <w:widowControl w:val="0"/>
        <w:autoSpaceDE w:val="0"/>
        <w:autoSpaceDN w:val="0"/>
        <w:adjustRightInd w:val="0"/>
        <w:ind w:firstLine="570"/>
        <w:jc w:val="both"/>
        <w:rPr>
          <w:color w:val="000000"/>
          <w:sz w:val="24"/>
          <w:szCs w:val="24"/>
        </w:rPr>
      </w:pPr>
      <w:r>
        <w:rPr>
          <w:color w:val="000000"/>
          <w:sz w:val="24"/>
          <w:szCs w:val="24"/>
        </w:rPr>
        <w:t xml:space="preserve">Суммарная экономия топлива при вводе в эксплуатацию новых ГЭС мощностью 101,6 МВт будет составлять 120 тыс. </w:t>
      </w:r>
      <w:proofErr w:type="spellStart"/>
      <w:r>
        <w:rPr>
          <w:color w:val="000000"/>
          <w:sz w:val="24"/>
          <w:szCs w:val="24"/>
        </w:rPr>
        <w:t>т.у.</w:t>
      </w:r>
      <w:proofErr w:type="gramStart"/>
      <w:r>
        <w:rPr>
          <w:color w:val="000000"/>
          <w:sz w:val="24"/>
          <w:szCs w:val="24"/>
        </w:rPr>
        <w:t>т</w:t>
      </w:r>
      <w:proofErr w:type="spellEnd"/>
      <w:proofErr w:type="gramEnd"/>
      <w:r>
        <w:rPr>
          <w:color w:val="000000"/>
          <w:sz w:val="24"/>
          <w:szCs w:val="24"/>
        </w:rPr>
        <w:t>.</w:t>
      </w:r>
      <w:r>
        <w:rPr>
          <w:noProof/>
          <w:color w:val="000000"/>
          <w:sz w:val="24"/>
          <w:szCs w:val="24"/>
        </w:rPr>
        <w:drawing>
          <wp:inline distT="0" distB="0" distL="0" distR="0">
            <wp:extent cx="95250" cy="952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A1626" w:rsidRDefault="00EA1626" w:rsidP="00EA1626">
      <w:pPr>
        <w:widowControl w:val="0"/>
        <w:autoSpaceDE w:val="0"/>
        <w:autoSpaceDN w:val="0"/>
        <w:adjustRightInd w:val="0"/>
        <w:ind w:firstLine="570"/>
        <w:jc w:val="both"/>
        <w:rPr>
          <w:color w:val="000000"/>
          <w:sz w:val="24"/>
          <w:szCs w:val="24"/>
        </w:rPr>
      </w:pPr>
      <w:r>
        <w:rPr>
          <w:color w:val="000000"/>
          <w:sz w:val="24"/>
          <w:szCs w:val="24"/>
        </w:rPr>
        <w:t>Дальнейшее увеличение выработки электроэнергии ГЭС будет осуществляться в 2016–2019 годах с поэтапным вводом крупных ГЭС на реках Днепр и Западная Двина, которые будут находиться в хозяйственном ведении ГПО «</w:t>
      </w:r>
      <w:proofErr w:type="spellStart"/>
      <w:r>
        <w:rPr>
          <w:color w:val="000000"/>
          <w:sz w:val="24"/>
          <w:szCs w:val="24"/>
        </w:rPr>
        <w:t>Белэнерго</w:t>
      </w:r>
      <w:proofErr w:type="spellEnd"/>
      <w:r>
        <w:rPr>
          <w:color w:val="000000"/>
          <w:sz w:val="24"/>
          <w:szCs w:val="24"/>
        </w:rPr>
        <w:t>»:</w:t>
      </w:r>
    </w:p>
    <w:p w:rsidR="00EA1626" w:rsidRDefault="00EA1626" w:rsidP="00EA1626">
      <w:pPr>
        <w:widowControl w:val="0"/>
        <w:autoSpaceDE w:val="0"/>
        <w:autoSpaceDN w:val="0"/>
        <w:adjustRightInd w:val="0"/>
        <w:ind w:firstLine="570"/>
        <w:jc w:val="both"/>
        <w:rPr>
          <w:color w:val="000000"/>
          <w:sz w:val="24"/>
          <w:szCs w:val="24"/>
        </w:rPr>
      </w:pPr>
      <w:proofErr w:type="spellStart"/>
      <w:r>
        <w:rPr>
          <w:color w:val="000000"/>
          <w:sz w:val="24"/>
          <w:szCs w:val="24"/>
        </w:rPr>
        <w:t>Бешенковичская</w:t>
      </w:r>
      <w:proofErr w:type="spellEnd"/>
      <w:r>
        <w:rPr>
          <w:color w:val="000000"/>
          <w:sz w:val="24"/>
          <w:szCs w:val="24"/>
        </w:rPr>
        <w:t xml:space="preserve"> ГЭС (30 МВт) – 2016 год;</w:t>
      </w:r>
    </w:p>
    <w:p w:rsidR="00EA1626" w:rsidRDefault="00EA1626" w:rsidP="00EA1626">
      <w:pPr>
        <w:widowControl w:val="0"/>
        <w:autoSpaceDE w:val="0"/>
        <w:autoSpaceDN w:val="0"/>
        <w:adjustRightInd w:val="0"/>
        <w:ind w:firstLine="570"/>
        <w:jc w:val="both"/>
        <w:rPr>
          <w:color w:val="000000"/>
          <w:sz w:val="24"/>
          <w:szCs w:val="24"/>
        </w:rPr>
      </w:pPr>
      <w:r>
        <w:rPr>
          <w:color w:val="000000"/>
          <w:sz w:val="24"/>
          <w:szCs w:val="24"/>
        </w:rPr>
        <w:t>Оршанская ГЭС (5,7 МВт) – 2017 год;</w:t>
      </w:r>
      <w:r>
        <w:rPr>
          <w:noProof/>
          <w:color w:val="000000"/>
          <w:sz w:val="24"/>
          <w:szCs w:val="24"/>
        </w:rPr>
        <w:drawing>
          <wp:inline distT="0" distB="0" distL="0" distR="0">
            <wp:extent cx="95250" cy="952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A1626" w:rsidRDefault="00EA1626" w:rsidP="00EA1626">
      <w:pPr>
        <w:widowControl w:val="0"/>
        <w:autoSpaceDE w:val="0"/>
        <w:autoSpaceDN w:val="0"/>
        <w:adjustRightInd w:val="0"/>
        <w:ind w:firstLine="570"/>
        <w:jc w:val="both"/>
        <w:rPr>
          <w:color w:val="000000"/>
          <w:sz w:val="24"/>
          <w:szCs w:val="24"/>
        </w:rPr>
      </w:pPr>
      <w:proofErr w:type="spellStart"/>
      <w:r>
        <w:rPr>
          <w:color w:val="000000"/>
          <w:sz w:val="24"/>
          <w:szCs w:val="24"/>
        </w:rPr>
        <w:t>Верхнедвинская</w:t>
      </w:r>
      <w:proofErr w:type="spellEnd"/>
      <w:r>
        <w:rPr>
          <w:color w:val="000000"/>
          <w:sz w:val="24"/>
          <w:szCs w:val="24"/>
        </w:rPr>
        <w:t xml:space="preserve"> ГЭС (20 МВт) – 2018 год;</w:t>
      </w:r>
    </w:p>
    <w:p w:rsidR="00EA1626" w:rsidRDefault="00EA1626" w:rsidP="00EA1626">
      <w:pPr>
        <w:widowControl w:val="0"/>
        <w:autoSpaceDE w:val="0"/>
        <w:autoSpaceDN w:val="0"/>
        <w:adjustRightInd w:val="0"/>
        <w:ind w:firstLine="570"/>
        <w:jc w:val="both"/>
        <w:rPr>
          <w:color w:val="000000"/>
          <w:sz w:val="24"/>
          <w:szCs w:val="24"/>
        </w:rPr>
      </w:pPr>
      <w:r>
        <w:rPr>
          <w:color w:val="000000"/>
          <w:sz w:val="24"/>
          <w:szCs w:val="24"/>
        </w:rPr>
        <w:t>Шкловская ГЭС (4,9 МВт) – 2018 год;</w:t>
      </w:r>
    </w:p>
    <w:p w:rsidR="00EA1626" w:rsidRDefault="00EA1626" w:rsidP="00EA1626">
      <w:pPr>
        <w:widowControl w:val="0"/>
        <w:autoSpaceDE w:val="0"/>
        <w:autoSpaceDN w:val="0"/>
        <w:adjustRightInd w:val="0"/>
        <w:ind w:firstLine="570"/>
        <w:jc w:val="both"/>
        <w:rPr>
          <w:color w:val="000000"/>
          <w:sz w:val="24"/>
          <w:szCs w:val="24"/>
        </w:rPr>
      </w:pPr>
      <w:r>
        <w:rPr>
          <w:color w:val="000000"/>
          <w:sz w:val="24"/>
          <w:szCs w:val="24"/>
        </w:rPr>
        <w:t>Могилевская ГЭС (5,1 МВт) – 2019 год.</w:t>
      </w:r>
    </w:p>
    <w:p w:rsidR="00EA1626" w:rsidRDefault="00EA1626" w:rsidP="00EA1626">
      <w:pPr>
        <w:widowControl w:val="0"/>
        <w:autoSpaceDE w:val="0"/>
        <w:autoSpaceDN w:val="0"/>
        <w:adjustRightInd w:val="0"/>
        <w:ind w:firstLine="570"/>
        <w:jc w:val="both"/>
        <w:rPr>
          <w:color w:val="000000"/>
          <w:sz w:val="24"/>
          <w:szCs w:val="24"/>
        </w:rPr>
      </w:pPr>
      <w:r>
        <w:rPr>
          <w:color w:val="000000"/>
          <w:sz w:val="24"/>
          <w:szCs w:val="24"/>
        </w:rPr>
        <w:t xml:space="preserve">Расчетная годовая выработка электроэнергии указанными станциями составляет 328,5 млн. </w:t>
      </w:r>
      <w:proofErr w:type="spellStart"/>
      <w:r>
        <w:rPr>
          <w:color w:val="000000"/>
          <w:sz w:val="24"/>
          <w:szCs w:val="24"/>
        </w:rPr>
        <w:t>кВт·ч</w:t>
      </w:r>
      <w:proofErr w:type="spellEnd"/>
      <w:r>
        <w:rPr>
          <w:color w:val="000000"/>
          <w:sz w:val="24"/>
          <w:szCs w:val="24"/>
        </w:rPr>
        <w:t xml:space="preserve">. С вводом их в эксплуатацию годовая выработка электроэнергии ГЭС в республике к 2020 году будет составлять порядка 838,5 млн. </w:t>
      </w:r>
      <w:proofErr w:type="spellStart"/>
      <w:r>
        <w:rPr>
          <w:color w:val="000000"/>
          <w:sz w:val="24"/>
          <w:szCs w:val="24"/>
        </w:rPr>
        <w:t>кВт·</w:t>
      </w:r>
      <w:proofErr w:type="gramStart"/>
      <w:r>
        <w:rPr>
          <w:color w:val="000000"/>
          <w:sz w:val="24"/>
          <w:szCs w:val="24"/>
        </w:rPr>
        <w:t>ч</w:t>
      </w:r>
      <w:proofErr w:type="spellEnd"/>
      <w:proofErr w:type="gramEnd"/>
      <w:r>
        <w:rPr>
          <w:color w:val="000000"/>
          <w:sz w:val="24"/>
          <w:szCs w:val="24"/>
        </w:rPr>
        <w:t>.</w:t>
      </w:r>
      <w:r>
        <w:rPr>
          <w:noProof/>
          <w:color w:val="000000"/>
          <w:sz w:val="24"/>
          <w:szCs w:val="24"/>
        </w:rPr>
        <w:drawing>
          <wp:inline distT="0" distB="0" distL="0" distR="0">
            <wp:extent cx="95250" cy="952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A1626" w:rsidRDefault="00EA1626" w:rsidP="00EA1626">
      <w:pPr>
        <w:widowControl w:val="0"/>
        <w:autoSpaceDE w:val="0"/>
        <w:autoSpaceDN w:val="0"/>
        <w:adjustRightInd w:val="0"/>
        <w:ind w:firstLine="570"/>
        <w:jc w:val="both"/>
        <w:rPr>
          <w:color w:val="000000"/>
          <w:sz w:val="24"/>
          <w:szCs w:val="24"/>
        </w:rPr>
      </w:pPr>
      <w:r>
        <w:rPr>
          <w:color w:val="000000"/>
          <w:sz w:val="24"/>
          <w:szCs w:val="24"/>
        </w:rPr>
        <w:t>Нормативный срок строительства (без учета срока разработки проектно-сметной документации и изготовления оборудования) составит 40–45 месяцев.</w:t>
      </w:r>
    </w:p>
    <w:p w:rsidR="00EA1626" w:rsidRDefault="00EA1626" w:rsidP="00EA1626">
      <w:pPr>
        <w:widowControl w:val="0"/>
        <w:autoSpaceDE w:val="0"/>
        <w:autoSpaceDN w:val="0"/>
        <w:adjustRightInd w:val="0"/>
        <w:ind w:firstLine="570"/>
        <w:jc w:val="both"/>
        <w:rPr>
          <w:color w:val="000000"/>
          <w:sz w:val="24"/>
          <w:szCs w:val="24"/>
        </w:rPr>
      </w:pPr>
      <w:r>
        <w:rPr>
          <w:color w:val="000000"/>
          <w:sz w:val="24"/>
          <w:szCs w:val="24"/>
        </w:rPr>
        <w:t xml:space="preserve">Увеличение годовой выработки электроэнергии до 1 млрд. </w:t>
      </w:r>
      <w:proofErr w:type="spellStart"/>
      <w:r>
        <w:rPr>
          <w:color w:val="000000"/>
          <w:sz w:val="24"/>
          <w:szCs w:val="24"/>
        </w:rPr>
        <w:t>кВт·</w:t>
      </w:r>
      <w:proofErr w:type="gramStart"/>
      <w:r>
        <w:rPr>
          <w:color w:val="000000"/>
          <w:sz w:val="24"/>
          <w:szCs w:val="24"/>
        </w:rPr>
        <w:t>ч</w:t>
      </w:r>
      <w:proofErr w:type="spellEnd"/>
      <w:proofErr w:type="gramEnd"/>
      <w:r>
        <w:rPr>
          <w:color w:val="000000"/>
          <w:sz w:val="24"/>
          <w:szCs w:val="24"/>
        </w:rPr>
        <w:t xml:space="preserve"> технически возможно за счет ввода дополнительно нескольких ГЭС на р. Днепр (Быховская, </w:t>
      </w:r>
      <w:proofErr w:type="spellStart"/>
      <w:r>
        <w:rPr>
          <w:color w:val="000000"/>
          <w:sz w:val="24"/>
          <w:szCs w:val="24"/>
        </w:rPr>
        <w:t>Виляховская</w:t>
      </w:r>
      <w:proofErr w:type="spellEnd"/>
      <w:r>
        <w:rPr>
          <w:color w:val="000000"/>
          <w:sz w:val="24"/>
          <w:szCs w:val="24"/>
        </w:rPr>
        <w:t xml:space="preserve">, </w:t>
      </w:r>
      <w:proofErr w:type="spellStart"/>
      <w:r>
        <w:rPr>
          <w:color w:val="000000"/>
          <w:sz w:val="24"/>
          <w:szCs w:val="24"/>
        </w:rPr>
        <w:t>Жлобинская</w:t>
      </w:r>
      <w:proofErr w:type="spellEnd"/>
      <w:r>
        <w:rPr>
          <w:color w:val="000000"/>
          <w:sz w:val="24"/>
          <w:szCs w:val="24"/>
        </w:rPr>
        <w:t xml:space="preserve"> ГЭС) суммарной мощностью около 25–28 МВт. Число часов использования установленной мощности должно составить при этом не менее 5000–5500. Однако строительство указанных ГЭС будет сопровождаться затоплением значительных площадей лесных и сельскохозяйственных угодий и отселением из зоны затопления. По предварительным оценкам РУП «</w:t>
      </w:r>
      <w:proofErr w:type="spellStart"/>
      <w:r>
        <w:rPr>
          <w:color w:val="000000"/>
          <w:sz w:val="24"/>
          <w:szCs w:val="24"/>
        </w:rPr>
        <w:t>Белнипиэнергопром</w:t>
      </w:r>
      <w:proofErr w:type="spellEnd"/>
      <w:r>
        <w:rPr>
          <w:color w:val="000000"/>
          <w:sz w:val="24"/>
          <w:szCs w:val="24"/>
        </w:rPr>
        <w:t>» стоимость строительства с учетом мероприятий по водохранилищу может составить до 20 тыс. долларов США за 1 кВт установленной мощности, что является нерентабельным при строительстве ГЭС даже в Западной Европе.</w:t>
      </w:r>
    </w:p>
    <w:p w:rsidR="00EA1626" w:rsidRDefault="00EA1626" w:rsidP="00EA1626">
      <w:pPr>
        <w:widowControl w:val="0"/>
        <w:autoSpaceDE w:val="0"/>
        <w:autoSpaceDN w:val="0"/>
        <w:adjustRightInd w:val="0"/>
        <w:ind w:firstLine="570"/>
        <w:jc w:val="both"/>
        <w:rPr>
          <w:color w:val="000000"/>
          <w:sz w:val="24"/>
          <w:szCs w:val="24"/>
        </w:rPr>
      </w:pPr>
      <w:r>
        <w:rPr>
          <w:color w:val="000000"/>
          <w:sz w:val="24"/>
          <w:szCs w:val="24"/>
        </w:rPr>
        <w:t xml:space="preserve">Такое же количество электроэнергии может быть выработано при вводе в эксплуатацию 280 мини-ГЭС единичной мощностью 100 кВт при расчетном числе часов использования установленной мощности 5000. Выработка электроэнергии на ГЭС зависит от сезонности и количества осадков. Гарантированная мощность ГЭС на бытовом стоке по некоторым данным составляет около 25 процентов от установленной мощности. При уменьшении числа часов использования установленной мощности до 2500 для выработки 140 млн. </w:t>
      </w:r>
      <w:proofErr w:type="spellStart"/>
      <w:r>
        <w:rPr>
          <w:color w:val="000000"/>
          <w:sz w:val="24"/>
          <w:szCs w:val="24"/>
        </w:rPr>
        <w:t>кВт·</w:t>
      </w:r>
      <w:proofErr w:type="gramStart"/>
      <w:r>
        <w:rPr>
          <w:color w:val="000000"/>
          <w:sz w:val="24"/>
          <w:szCs w:val="24"/>
        </w:rPr>
        <w:t>ч</w:t>
      </w:r>
      <w:proofErr w:type="spellEnd"/>
      <w:proofErr w:type="gramEnd"/>
      <w:r>
        <w:rPr>
          <w:color w:val="000000"/>
          <w:sz w:val="24"/>
          <w:szCs w:val="24"/>
        </w:rPr>
        <w:t xml:space="preserve"> необходимо ввести в эксплуатацию 560 мини-ГЭС единичной мощностью 100 кВт. К настоящему времени выбор створов для такого количества ГЭС и технико-экономическое обоснование их строительства не проводились.</w:t>
      </w:r>
    </w:p>
    <w:p w:rsidR="00EA1626" w:rsidRDefault="00EA1626" w:rsidP="00EA1626">
      <w:pPr>
        <w:widowControl w:val="0"/>
        <w:autoSpaceDE w:val="0"/>
        <w:autoSpaceDN w:val="0"/>
        <w:adjustRightInd w:val="0"/>
        <w:ind w:firstLine="570"/>
        <w:jc w:val="both"/>
        <w:rPr>
          <w:color w:val="000000"/>
          <w:sz w:val="24"/>
          <w:szCs w:val="24"/>
        </w:rPr>
      </w:pPr>
      <w:r>
        <w:rPr>
          <w:color w:val="000000"/>
          <w:sz w:val="24"/>
          <w:szCs w:val="24"/>
        </w:rPr>
        <w:t xml:space="preserve">Таким образом, к 2016 году технически возможной и экономически обоснованной является выработка 510 млн. </w:t>
      </w:r>
      <w:proofErr w:type="spellStart"/>
      <w:r>
        <w:rPr>
          <w:color w:val="000000"/>
          <w:sz w:val="24"/>
          <w:szCs w:val="24"/>
        </w:rPr>
        <w:t>кВт·</w:t>
      </w:r>
      <w:proofErr w:type="gramStart"/>
      <w:r>
        <w:rPr>
          <w:color w:val="000000"/>
          <w:sz w:val="24"/>
          <w:szCs w:val="24"/>
        </w:rPr>
        <w:t>ч</w:t>
      </w:r>
      <w:proofErr w:type="spellEnd"/>
      <w:proofErr w:type="gramEnd"/>
      <w:r>
        <w:rPr>
          <w:color w:val="000000"/>
          <w:sz w:val="24"/>
          <w:szCs w:val="24"/>
        </w:rPr>
        <w:t xml:space="preserve">, к 2020 году – 838,5 млн. </w:t>
      </w:r>
      <w:proofErr w:type="spellStart"/>
      <w:r>
        <w:rPr>
          <w:color w:val="000000"/>
          <w:sz w:val="24"/>
          <w:szCs w:val="24"/>
        </w:rPr>
        <w:t>кВт·ч</w:t>
      </w:r>
      <w:proofErr w:type="spellEnd"/>
      <w:r>
        <w:rPr>
          <w:color w:val="000000"/>
          <w:sz w:val="24"/>
          <w:szCs w:val="24"/>
        </w:rPr>
        <w:t>.</w:t>
      </w:r>
      <w:r>
        <w:rPr>
          <w:noProof/>
          <w:color w:val="000000"/>
          <w:sz w:val="24"/>
          <w:szCs w:val="24"/>
        </w:rPr>
        <w:drawing>
          <wp:inline distT="0" distB="0" distL="0" distR="0">
            <wp:extent cx="95250" cy="952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A1626" w:rsidRDefault="00EA1626" w:rsidP="00EA1626">
      <w:pPr>
        <w:widowControl w:val="0"/>
        <w:autoSpaceDE w:val="0"/>
        <w:autoSpaceDN w:val="0"/>
        <w:adjustRightInd w:val="0"/>
        <w:spacing w:before="240" w:after="240"/>
        <w:jc w:val="center"/>
        <w:rPr>
          <w:b/>
          <w:bCs/>
          <w:caps/>
          <w:color w:val="000000"/>
          <w:sz w:val="24"/>
          <w:szCs w:val="24"/>
        </w:rPr>
      </w:pPr>
      <w:bookmarkStart w:id="6" w:name="CA0|ГЛ~4~4CN~|chapter=4"/>
      <w:bookmarkEnd w:id="6"/>
      <w:r>
        <w:rPr>
          <w:b/>
          <w:bCs/>
          <w:caps/>
          <w:color w:val="000000"/>
          <w:sz w:val="24"/>
          <w:szCs w:val="24"/>
        </w:rPr>
        <w:t>ГЛАВА 4</w:t>
      </w:r>
      <w:r>
        <w:rPr>
          <w:b/>
          <w:bCs/>
          <w:caps/>
          <w:color w:val="000000"/>
          <w:sz w:val="24"/>
          <w:szCs w:val="24"/>
        </w:rPr>
        <w:br/>
        <w:t>ФИНАНСОВОЕ ОБЕСПЕЧЕНИЕ ГОСУДАРСТВЕННОЙ ПРОГРАММЫ</w:t>
      </w:r>
    </w:p>
    <w:p w:rsidR="00EA1626" w:rsidRDefault="00EA1626" w:rsidP="00EA1626">
      <w:pPr>
        <w:widowControl w:val="0"/>
        <w:autoSpaceDE w:val="0"/>
        <w:autoSpaceDN w:val="0"/>
        <w:adjustRightInd w:val="0"/>
        <w:ind w:firstLine="570"/>
        <w:jc w:val="both"/>
        <w:rPr>
          <w:color w:val="000000"/>
          <w:sz w:val="24"/>
          <w:szCs w:val="24"/>
        </w:rPr>
      </w:pPr>
      <w:r>
        <w:rPr>
          <w:color w:val="000000"/>
          <w:sz w:val="24"/>
          <w:szCs w:val="24"/>
        </w:rPr>
        <w:t>Суммарный планируемый объем финансирования проектов, реализуемых в рамках Государственной программы, составит 5 203 159 млн. рублей (605 млн. долларов США), в том числе:</w:t>
      </w:r>
      <w:r>
        <w:rPr>
          <w:noProof/>
          <w:color w:val="000000"/>
          <w:sz w:val="24"/>
          <w:szCs w:val="24"/>
        </w:rPr>
        <w:drawing>
          <wp:inline distT="0" distB="0" distL="0" distR="0">
            <wp:extent cx="95250" cy="952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A1626" w:rsidRDefault="00EA1626" w:rsidP="00EA1626">
      <w:pPr>
        <w:widowControl w:val="0"/>
        <w:autoSpaceDE w:val="0"/>
        <w:autoSpaceDN w:val="0"/>
        <w:adjustRightInd w:val="0"/>
        <w:ind w:firstLine="570"/>
        <w:jc w:val="both"/>
        <w:rPr>
          <w:color w:val="000000"/>
          <w:sz w:val="24"/>
          <w:szCs w:val="24"/>
        </w:rPr>
      </w:pPr>
      <w:proofErr w:type="spellStart"/>
      <w:r>
        <w:rPr>
          <w:color w:val="000000"/>
          <w:sz w:val="24"/>
          <w:szCs w:val="24"/>
        </w:rPr>
        <w:t>микроГЭС</w:t>
      </w:r>
      <w:proofErr w:type="spellEnd"/>
      <w:r>
        <w:rPr>
          <w:color w:val="000000"/>
          <w:sz w:val="24"/>
          <w:szCs w:val="24"/>
        </w:rPr>
        <w:t xml:space="preserve"> – 5100 млн. рублей (0,6 млн. долларов США);</w:t>
      </w:r>
      <w:r>
        <w:rPr>
          <w:noProof/>
          <w:color w:val="000000"/>
          <w:sz w:val="24"/>
          <w:szCs w:val="24"/>
        </w:rPr>
        <w:drawing>
          <wp:inline distT="0" distB="0" distL="0" distR="0">
            <wp:extent cx="95250" cy="952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A1626" w:rsidRDefault="00EA1626" w:rsidP="00EA1626">
      <w:pPr>
        <w:widowControl w:val="0"/>
        <w:autoSpaceDE w:val="0"/>
        <w:autoSpaceDN w:val="0"/>
        <w:adjustRightInd w:val="0"/>
        <w:ind w:firstLine="570"/>
        <w:jc w:val="both"/>
        <w:rPr>
          <w:color w:val="000000"/>
          <w:sz w:val="24"/>
          <w:szCs w:val="24"/>
        </w:rPr>
      </w:pPr>
      <w:r>
        <w:rPr>
          <w:color w:val="000000"/>
          <w:sz w:val="24"/>
          <w:szCs w:val="24"/>
        </w:rPr>
        <w:t>мини-ГЭС и малые ГЭС – 60 874 млн. рублей (7,1 млн. долларов США);</w:t>
      </w:r>
      <w:r>
        <w:rPr>
          <w:noProof/>
          <w:color w:val="000000"/>
          <w:sz w:val="24"/>
          <w:szCs w:val="24"/>
        </w:rPr>
        <w:drawing>
          <wp:inline distT="0" distB="0" distL="0" distR="0">
            <wp:extent cx="95250" cy="952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A1626" w:rsidRDefault="00EA1626" w:rsidP="00EA1626">
      <w:pPr>
        <w:widowControl w:val="0"/>
        <w:autoSpaceDE w:val="0"/>
        <w:autoSpaceDN w:val="0"/>
        <w:adjustRightInd w:val="0"/>
        <w:ind w:firstLine="570"/>
        <w:jc w:val="both"/>
        <w:rPr>
          <w:color w:val="000000"/>
          <w:sz w:val="24"/>
          <w:szCs w:val="24"/>
        </w:rPr>
      </w:pPr>
      <w:r>
        <w:rPr>
          <w:color w:val="000000"/>
          <w:sz w:val="24"/>
          <w:szCs w:val="24"/>
        </w:rPr>
        <w:t>крупные ГЭС – 5 137 185 млн. рублей (597,3 млн. долларов США).</w:t>
      </w:r>
      <w:r>
        <w:rPr>
          <w:noProof/>
          <w:color w:val="000000"/>
          <w:sz w:val="24"/>
          <w:szCs w:val="24"/>
        </w:rPr>
        <w:drawing>
          <wp:inline distT="0" distB="0" distL="0" distR="0">
            <wp:extent cx="95250" cy="9525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A1626" w:rsidRDefault="00EA1626" w:rsidP="00EA1626">
      <w:pPr>
        <w:widowControl w:val="0"/>
        <w:autoSpaceDE w:val="0"/>
        <w:autoSpaceDN w:val="0"/>
        <w:adjustRightInd w:val="0"/>
        <w:ind w:firstLine="570"/>
        <w:jc w:val="both"/>
        <w:rPr>
          <w:color w:val="000000"/>
          <w:sz w:val="24"/>
          <w:szCs w:val="24"/>
        </w:rPr>
      </w:pPr>
      <w:r>
        <w:rPr>
          <w:color w:val="000000"/>
          <w:sz w:val="24"/>
          <w:szCs w:val="24"/>
        </w:rPr>
        <w:t>Объемы финансирования по источникам включают:</w:t>
      </w:r>
    </w:p>
    <w:p w:rsidR="00EA1626" w:rsidRDefault="00EA1626" w:rsidP="00EA1626">
      <w:pPr>
        <w:widowControl w:val="0"/>
        <w:autoSpaceDE w:val="0"/>
        <w:autoSpaceDN w:val="0"/>
        <w:adjustRightInd w:val="0"/>
        <w:ind w:firstLine="570"/>
        <w:jc w:val="both"/>
        <w:rPr>
          <w:color w:val="000000"/>
          <w:sz w:val="24"/>
          <w:szCs w:val="24"/>
        </w:rPr>
      </w:pPr>
      <w:r>
        <w:rPr>
          <w:color w:val="000000"/>
          <w:sz w:val="24"/>
          <w:szCs w:val="24"/>
        </w:rPr>
        <w:t>собственные средства организаций – 188 105 млн. рублей (3,6 процента);</w:t>
      </w:r>
      <w:r>
        <w:rPr>
          <w:noProof/>
          <w:color w:val="000000"/>
          <w:sz w:val="24"/>
          <w:szCs w:val="24"/>
        </w:rPr>
        <w:drawing>
          <wp:inline distT="0" distB="0" distL="0" distR="0">
            <wp:extent cx="95250" cy="952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A1626" w:rsidRDefault="00EA1626" w:rsidP="00EA1626">
      <w:pPr>
        <w:widowControl w:val="0"/>
        <w:autoSpaceDE w:val="0"/>
        <w:autoSpaceDN w:val="0"/>
        <w:adjustRightInd w:val="0"/>
        <w:ind w:firstLine="570"/>
        <w:jc w:val="both"/>
        <w:rPr>
          <w:color w:val="000000"/>
          <w:sz w:val="24"/>
          <w:szCs w:val="24"/>
        </w:rPr>
      </w:pPr>
      <w:r>
        <w:rPr>
          <w:color w:val="000000"/>
          <w:sz w:val="24"/>
          <w:szCs w:val="24"/>
        </w:rPr>
        <w:t>кредиты банков Республики Беларусь – 321 273 млн. рублей (6,2 процента);</w:t>
      </w:r>
      <w:r>
        <w:rPr>
          <w:noProof/>
          <w:color w:val="000000"/>
          <w:sz w:val="24"/>
          <w:szCs w:val="24"/>
        </w:rPr>
        <w:drawing>
          <wp:inline distT="0" distB="0" distL="0" distR="0">
            <wp:extent cx="95250" cy="952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A1626" w:rsidRDefault="00EA1626" w:rsidP="00EA1626">
      <w:pPr>
        <w:widowControl w:val="0"/>
        <w:autoSpaceDE w:val="0"/>
        <w:autoSpaceDN w:val="0"/>
        <w:adjustRightInd w:val="0"/>
        <w:ind w:firstLine="570"/>
        <w:jc w:val="both"/>
        <w:rPr>
          <w:color w:val="000000"/>
          <w:sz w:val="24"/>
          <w:szCs w:val="24"/>
        </w:rPr>
      </w:pPr>
      <w:r>
        <w:rPr>
          <w:color w:val="000000"/>
          <w:sz w:val="24"/>
          <w:szCs w:val="24"/>
        </w:rPr>
        <w:lastRenderedPageBreak/>
        <w:t>иностранные инвестиции – 4 522 826 млн. рублей (86,9 процента);</w:t>
      </w:r>
      <w:r>
        <w:rPr>
          <w:noProof/>
          <w:color w:val="000000"/>
          <w:sz w:val="24"/>
          <w:szCs w:val="24"/>
        </w:rPr>
        <w:drawing>
          <wp:inline distT="0" distB="0" distL="0" distR="0">
            <wp:extent cx="95250" cy="952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A1626" w:rsidRDefault="00EA1626" w:rsidP="00EA1626">
      <w:pPr>
        <w:widowControl w:val="0"/>
        <w:autoSpaceDE w:val="0"/>
        <w:autoSpaceDN w:val="0"/>
        <w:adjustRightInd w:val="0"/>
        <w:ind w:firstLine="570"/>
        <w:jc w:val="both"/>
        <w:rPr>
          <w:color w:val="000000"/>
          <w:sz w:val="24"/>
          <w:szCs w:val="24"/>
        </w:rPr>
      </w:pPr>
      <w:r>
        <w:rPr>
          <w:color w:val="000000"/>
          <w:sz w:val="24"/>
          <w:szCs w:val="24"/>
        </w:rPr>
        <w:t>инновационные фонды – 83 856 млн. рублей (1,6 процента);</w:t>
      </w:r>
      <w:r>
        <w:rPr>
          <w:noProof/>
          <w:color w:val="000000"/>
          <w:sz w:val="24"/>
          <w:szCs w:val="24"/>
        </w:rPr>
        <w:drawing>
          <wp:inline distT="0" distB="0" distL="0" distR="0">
            <wp:extent cx="95250" cy="952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A1626" w:rsidRDefault="00EA1626" w:rsidP="00EA1626">
      <w:pPr>
        <w:widowControl w:val="0"/>
        <w:autoSpaceDE w:val="0"/>
        <w:autoSpaceDN w:val="0"/>
        <w:adjustRightInd w:val="0"/>
        <w:ind w:firstLine="570"/>
        <w:jc w:val="both"/>
        <w:rPr>
          <w:color w:val="000000"/>
          <w:sz w:val="24"/>
          <w:szCs w:val="24"/>
        </w:rPr>
      </w:pPr>
      <w:r>
        <w:rPr>
          <w:color w:val="000000"/>
          <w:sz w:val="24"/>
          <w:szCs w:val="24"/>
        </w:rPr>
        <w:t>республиканский бюджет – 87 100 млн. рублей (1,7 процента).</w:t>
      </w:r>
      <w:r>
        <w:rPr>
          <w:noProof/>
          <w:color w:val="000000"/>
          <w:sz w:val="24"/>
          <w:szCs w:val="24"/>
        </w:rPr>
        <w:drawing>
          <wp:inline distT="0" distB="0" distL="0" distR="0">
            <wp:extent cx="95250" cy="952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A1626" w:rsidRDefault="00EA1626" w:rsidP="00EA1626">
      <w:pPr>
        <w:widowControl w:val="0"/>
        <w:autoSpaceDE w:val="0"/>
        <w:autoSpaceDN w:val="0"/>
        <w:adjustRightInd w:val="0"/>
        <w:ind w:firstLine="570"/>
        <w:jc w:val="both"/>
        <w:rPr>
          <w:color w:val="000000"/>
          <w:sz w:val="24"/>
          <w:szCs w:val="24"/>
        </w:rPr>
      </w:pPr>
      <w:r>
        <w:rPr>
          <w:color w:val="000000"/>
          <w:sz w:val="24"/>
          <w:szCs w:val="24"/>
        </w:rPr>
        <w:t>Объемы финансирования и их распределение по источникам будут корректироваться после проведения конкурсных торгов по выбору поставщиков оборудования.</w:t>
      </w:r>
    </w:p>
    <w:p w:rsidR="00EA1626" w:rsidRDefault="00EA1626" w:rsidP="00EA1626">
      <w:pPr>
        <w:widowControl w:val="0"/>
        <w:autoSpaceDE w:val="0"/>
        <w:autoSpaceDN w:val="0"/>
        <w:adjustRightInd w:val="0"/>
        <w:ind w:firstLine="570"/>
        <w:jc w:val="both"/>
        <w:rPr>
          <w:color w:val="000000"/>
          <w:sz w:val="24"/>
          <w:szCs w:val="24"/>
        </w:rPr>
      </w:pPr>
      <w:r>
        <w:rPr>
          <w:color w:val="000000"/>
          <w:sz w:val="24"/>
          <w:szCs w:val="24"/>
        </w:rPr>
        <w:t>Стоимость строительства в среднем составляет порядка 6 тыс. долларов США на 1 кВт установленной мощности.</w:t>
      </w:r>
    </w:p>
    <w:p w:rsidR="00EA1626" w:rsidRDefault="00EA1626" w:rsidP="00EA1626">
      <w:pPr>
        <w:widowControl w:val="0"/>
        <w:autoSpaceDE w:val="0"/>
        <w:autoSpaceDN w:val="0"/>
        <w:adjustRightInd w:val="0"/>
        <w:ind w:firstLine="570"/>
        <w:jc w:val="both"/>
        <w:rPr>
          <w:color w:val="000000"/>
          <w:sz w:val="24"/>
          <w:szCs w:val="24"/>
        </w:rPr>
      </w:pPr>
      <w:r>
        <w:rPr>
          <w:color w:val="000000"/>
          <w:sz w:val="24"/>
          <w:szCs w:val="24"/>
        </w:rPr>
        <w:t>Стоимость строительства малых ГЭС может быть снижена при внедрении отечественных горизонтальных гидроэнергетических установок единичной мощностью 100–1500 кВт, предназначенных для использования потенциала малых рек и каналов с существующим напором от 2 до 20 метров и расходом воды через турбину от 1 до 10 куб. метров в секунду. В отличие от традиционных ГЭС для эксплуатации указанного оборудования не требуется возведения зданий, что позволяет сокращать сроки строительства, уменьшать финансовые затраты на строительство и восстановление ГЭС.</w:t>
      </w:r>
    </w:p>
    <w:p w:rsidR="00EA1626" w:rsidRDefault="00EA1626" w:rsidP="00EA1626">
      <w:pPr>
        <w:widowControl w:val="0"/>
        <w:autoSpaceDE w:val="0"/>
        <w:autoSpaceDN w:val="0"/>
        <w:adjustRightInd w:val="0"/>
        <w:ind w:firstLine="570"/>
        <w:jc w:val="both"/>
        <w:rPr>
          <w:color w:val="000000"/>
          <w:sz w:val="24"/>
          <w:szCs w:val="24"/>
        </w:rPr>
      </w:pPr>
      <w:r>
        <w:rPr>
          <w:color w:val="000000"/>
          <w:sz w:val="24"/>
          <w:szCs w:val="24"/>
        </w:rPr>
        <w:t>Снижение стоимости затрат на строительство микр</w:t>
      </w:r>
      <w:proofErr w:type="gramStart"/>
      <w:r>
        <w:rPr>
          <w:color w:val="000000"/>
          <w:sz w:val="24"/>
          <w:szCs w:val="24"/>
        </w:rPr>
        <w:t>о-</w:t>
      </w:r>
      <w:proofErr w:type="gramEnd"/>
      <w:r>
        <w:rPr>
          <w:color w:val="000000"/>
          <w:sz w:val="24"/>
          <w:szCs w:val="24"/>
        </w:rPr>
        <w:t>, мини- и малых ГЭС достигается также совмещением графика работ по проектированию, изготовлению оборудования, строительству и монтажу. При этом срок ввода в эксплуатацию сокращается до 15–18 месяцев, затраты на строительство по некоторым данным окупаются в течение 5–6 лет.</w:t>
      </w:r>
    </w:p>
    <w:p w:rsidR="00EA1626" w:rsidRDefault="00EA1626" w:rsidP="00EA1626">
      <w:pPr>
        <w:widowControl w:val="0"/>
        <w:autoSpaceDE w:val="0"/>
        <w:autoSpaceDN w:val="0"/>
        <w:adjustRightInd w:val="0"/>
        <w:ind w:firstLine="570"/>
        <w:jc w:val="both"/>
        <w:rPr>
          <w:color w:val="000000"/>
          <w:sz w:val="24"/>
          <w:szCs w:val="24"/>
        </w:rPr>
      </w:pPr>
      <w:r>
        <w:rPr>
          <w:color w:val="000000"/>
          <w:sz w:val="24"/>
          <w:szCs w:val="24"/>
        </w:rPr>
        <w:t xml:space="preserve">Себестоимость выработки электроэнергии ГЭС в среднем составляет 7 центов за </w:t>
      </w:r>
      <w:proofErr w:type="spellStart"/>
      <w:r>
        <w:rPr>
          <w:color w:val="000000"/>
          <w:sz w:val="24"/>
          <w:szCs w:val="24"/>
        </w:rPr>
        <w:t>кВт·</w:t>
      </w:r>
      <w:proofErr w:type="gramStart"/>
      <w:r>
        <w:rPr>
          <w:color w:val="000000"/>
          <w:sz w:val="24"/>
          <w:szCs w:val="24"/>
        </w:rPr>
        <w:t>ч</w:t>
      </w:r>
      <w:proofErr w:type="spellEnd"/>
      <w:proofErr w:type="gramEnd"/>
      <w:r>
        <w:rPr>
          <w:color w:val="000000"/>
          <w:sz w:val="24"/>
          <w:szCs w:val="24"/>
        </w:rPr>
        <w:t>, при этом основная доля себестоимости приходится на аренду земли. При отмене платежей в местные бюджеты за аренду земли себестоимость выработки электроэнергии может быть снижена более чем на 50 процентов.</w:t>
      </w:r>
    </w:p>
    <w:p w:rsidR="00EA1626" w:rsidRDefault="00EA1626" w:rsidP="00EA1626">
      <w:pPr>
        <w:widowControl w:val="0"/>
        <w:autoSpaceDE w:val="0"/>
        <w:autoSpaceDN w:val="0"/>
        <w:adjustRightInd w:val="0"/>
        <w:spacing w:before="240" w:after="240"/>
        <w:jc w:val="center"/>
        <w:rPr>
          <w:b/>
          <w:bCs/>
          <w:caps/>
          <w:color w:val="000000"/>
          <w:sz w:val="24"/>
          <w:szCs w:val="24"/>
        </w:rPr>
      </w:pPr>
      <w:bookmarkStart w:id="7" w:name="CA0|ГЛ~5~5CN~|chapter=5"/>
      <w:bookmarkEnd w:id="7"/>
      <w:r>
        <w:rPr>
          <w:b/>
          <w:bCs/>
          <w:caps/>
          <w:color w:val="000000"/>
          <w:sz w:val="24"/>
          <w:szCs w:val="24"/>
        </w:rPr>
        <w:t>ГЛАВА 5</w:t>
      </w:r>
      <w:r>
        <w:rPr>
          <w:b/>
          <w:bCs/>
          <w:caps/>
          <w:color w:val="000000"/>
          <w:sz w:val="24"/>
          <w:szCs w:val="24"/>
        </w:rPr>
        <w:br/>
        <w:t>ИМПОРТОЕМКОСТЬ</w:t>
      </w:r>
    </w:p>
    <w:p w:rsidR="00EA1626" w:rsidRDefault="00EA1626" w:rsidP="00EA1626">
      <w:pPr>
        <w:widowControl w:val="0"/>
        <w:autoSpaceDE w:val="0"/>
        <w:autoSpaceDN w:val="0"/>
        <w:adjustRightInd w:val="0"/>
        <w:ind w:firstLine="570"/>
        <w:jc w:val="both"/>
        <w:rPr>
          <w:color w:val="000000"/>
          <w:sz w:val="24"/>
          <w:szCs w:val="24"/>
        </w:rPr>
      </w:pPr>
      <w:r>
        <w:rPr>
          <w:color w:val="000000"/>
          <w:sz w:val="24"/>
          <w:szCs w:val="24"/>
        </w:rPr>
        <w:t xml:space="preserve">Снижение </w:t>
      </w:r>
      <w:proofErr w:type="spellStart"/>
      <w:r>
        <w:rPr>
          <w:color w:val="000000"/>
          <w:sz w:val="24"/>
          <w:szCs w:val="24"/>
        </w:rPr>
        <w:t>импортоемкости</w:t>
      </w:r>
      <w:proofErr w:type="spellEnd"/>
      <w:r>
        <w:rPr>
          <w:color w:val="000000"/>
          <w:sz w:val="24"/>
          <w:szCs w:val="24"/>
        </w:rPr>
        <w:t xml:space="preserve"> электроэнергетической отрасли за счет строительства ГЭС необходимо рассматривать в сопоставлении с производством электроэнергии на </w:t>
      </w:r>
      <w:proofErr w:type="spellStart"/>
      <w:r>
        <w:rPr>
          <w:color w:val="000000"/>
          <w:sz w:val="24"/>
          <w:szCs w:val="24"/>
        </w:rPr>
        <w:t>энергоисточниках</w:t>
      </w:r>
      <w:proofErr w:type="spellEnd"/>
      <w:r>
        <w:rPr>
          <w:color w:val="000000"/>
          <w:sz w:val="24"/>
          <w:szCs w:val="24"/>
        </w:rPr>
        <w:t xml:space="preserve"> на органическом топливе.</w:t>
      </w:r>
    </w:p>
    <w:p w:rsidR="00EA1626" w:rsidRDefault="00EA1626" w:rsidP="00EA1626">
      <w:pPr>
        <w:widowControl w:val="0"/>
        <w:autoSpaceDE w:val="0"/>
        <w:autoSpaceDN w:val="0"/>
        <w:adjustRightInd w:val="0"/>
        <w:ind w:firstLine="570"/>
        <w:jc w:val="both"/>
        <w:rPr>
          <w:color w:val="000000"/>
          <w:sz w:val="24"/>
          <w:szCs w:val="24"/>
        </w:rPr>
      </w:pPr>
      <w:r>
        <w:rPr>
          <w:color w:val="000000"/>
          <w:sz w:val="24"/>
          <w:szCs w:val="24"/>
        </w:rPr>
        <w:t xml:space="preserve">Реализация проектов строительства ГЭС в прогнозируемом периоде позволит снизить в 2011–2015 годах </w:t>
      </w:r>
      <w:proofErr w:type="spellStart"/>
      <w:r>
        <w:rPr>
          <w:color w:val="000000"/>
          <w:sz w:val="24"/>
          <w:szCs w:val="24"/>
        </w:rPr>
        <w:t>импортоемкость</w:t>
      </w:r>
      <w:proofErr w:type="spellEnd"/>
      <w:r>
        <w:rPr>
          <w:color w:val="000000"/>
          <w:sz w:val="24"/>
          <w:szCs w:val="24"/>
        </w:rPr>
        <w:t xml:space="preserve"> электроэнергетики за счет замещения импортируемых топливно-энергетических ресурсов в объеме 120 тыс. </w:t>
      </w:r>
      <w:proofErr w:type="spellStart"/>
      <w:r>
        <w:rPr>
          <w:color w:val="000000"/>
          <w:sz w:val="24"/>
          <w:szCs w:val="24"/>
        </w:rPr>
        <w:t>т.у.т</w:t>
      </w:r>
      <w:proofErr w:type="spellEnd"/>
      <w:r>
        <w:rPr>
          <w:color w:val="000000"/>
          <w:sz w:val="24"/>
          <w:szCs w:val="24"/>
        </w:rPr>
        <w:t>. в год, необходимых для выработки эквивалентного количества электроэнергии существующими источниками ГПО «</w:t>
      </w:r>
      <w:proofErr w:type="spellStart"/>
      <w:r>
        <w:rPr>
          <w:color w:val="000000"/>
          <w:sz w:val="24"/>
          <w:szCs w:val="24"/>
        </w:rPr>
        <w:t>Белэнерго</w:t>
      </w:r>
      <w:proofErr w:type="spellEnd"/>
      <w:r>
        <w:rPr>
          <w:color w:val="000000"/>
          <w:sz w:val="24"/>
          <w:szCs w:val="24"/>
        </w:rPr>
        <w:t>» на органическом топливе.</w:t>
      </w:r>
    </w:p>
    <w:p w:rsidR="00EA1626" w:rsidRDefault="00EA1626" w:rsidP="00EA1626">
      <w:pPr>
        <w:widowControl w:val="0"/>
        <w:autoSpaceDE w:val="0"/>
        <w:autoSpaceDN w:val="0"/>
        <w:adjustRightInd w:val="0"/>
        <w:ind w:firstLine="570"/>
        <w:jc w:val="both"/>
        <w:rPr>
          <w:color w:val="000000"/>
          <w:sz w:val="24"/>
          <w:szCs w:val="24"/>
        </w:rPr>
      </w:pPr>
      <w:r>
        <w:rPr>
          <w:color w:val="000000"/>
          <w:sz w:val="24"/>
          <w:szCs w:val="24"/>
        </w:rPr>
        <w:t>В стоимостном выражении это составит около 70 млрд. рублей.</w:t>
      </w:r>
    </w:p>
    <w:p w:rsidR="00EA1626" w:rsidRDefault="00EA1626" w:rsidP="00EA1626">
      <w:pPr>
        <w:widowControl w:val="0"/>
        <w:autoSpaceDE w:val="0"/>
        <w:autoSpaceDN w:val="0"/>
        <w:adjustRightInd w:val="0"/>
        <w:ind w:firstLine="570"/>
        <w:jc w:val="both"/>
        <w:rPr>
          <w:color w:val="000000"/>
          <w:sz w:val="24"/>
          <w:szCs w:val="24"/>
        </w:rPr>
      </w:pPr>
      <w:r>
        <w:rPr>
          <w:color w:val="000000"/>
          <w:sz w:val="24"/>
          <w:szCs w:val="24"/>
        </w:rPr>
        <w:t xml:space="preserve">Снижение </w:t>
      </w:r>
      <w:proofErr w:type="spellStart"/>
      <w:r>
        <w:rPr>
          <w:color w:val="000000"/>
          <w:sz w:val="24"/>
          <w:szCs w:val="24"/>
        </w:rPr>
        <w:t>импортоемкости</w:t>
      </w:r>
      <w:proofErr w:type="spellEnd"/>
      <w:r>
        <w:rPr>
          <w:color w:val="000000"/>
          <w:sz w:val="24"/>
          <w:szCs w:val="24"/>
        </w:rPr>
        <w:t xml:space="preserve"> производства электроэнергии будет обеспечено при внедрении гидроэнергетического оборудования отечественных производителей для мин</w:t>
      </w:r>
      <w:proofErr w:type="gramStart"/>
      <w:r>
        <w:rPr>
          <w:color w:val="000000"/>
          <w:sz w:val="24"/>
          <w:szCs w:val="24"/>
        </w:rPr>
        <w:t>и-</w:t>
      </w:r>
      <w:proofErr w:type="gramEnd"/>
      <w:r>
        <w:rPr>
          <w:color w:val="000000"/>
          <w:sz w:val="24"/>
          <w:szCs w:val="24"/>
        </w:rPr>
        <w:t xml:space="preserve"> и малых ГЭС. Количественные показатели снижения </w:t>
      </w:r>
      <w:proofErr w:type="spellStart"/>
      <w:r>
        <w:rPr>
          <w:color w:val="000000"/>
          <w:sz w:val="24"/>
          <w:szCs w:val="24"/>
        </w:rPr>
        <w:t>импортоемкости</w:t>
      </w:r>
      <w:proofErr w:type="spellEnd"/>
      <w:r>
        <w:rPr>
          <w:color w:val="000000"/>
          <w:sz w:val="24"/>
          <w:szCs w:val="24"/>
        </w:rPr>
        <w:t xml:space="preserve"> при внедрении ГЭС будут определены после проведения конкурсных торгов при выборе поставщика оборудования для всех планируемых к вводу объектов.</w:t>
      </w:r>
    </w:p>
    <w:p w:rsidR="00EA1626" w:rsidRDefault="00EA1626" w:rsidP="00EA1626">
      <w:pPr>
        <w:widowControl w:val="0"/>
        <w:autoSpaceDE w:val="0"/>
        <w:autoSpaceDN w:val="0"/>
        <w:adjustRightInd w:val="0"/>
        <w:spacing w:before="240" w:after="240"/>
        <w:jc w:val="center"/>
        <w:rPr>
          <w:b/>
          <w:bCs/>
          <w:caps/>
          <w:color w:val="000000"/>
          <w:sz w:val="24"/>
          <w:szCs w:val="24"/>
        </w:rPr>
      </w:pPr>
      <w:bookmarkStart w:id="8" w:name="CA0|ГЛ~6~6CN~|chapter=6"/>
      <w:bookmarkEnd w:id="8"/>
      <w:r>
        <w:rPr>
          <w:b/>
          <w:bCs/>
          <w:caps/>
          <w:color w:val="000000"/>
          <w:sz w:val="24"/>
          <w:szCs w:val="24"/>
        </w:rPr>
        <w:t>ГЛАВА 6</w:t>
      </w:r>
      <w:r>
        <w:rPr>
          <w:b/>
          <w:bCs/>
          <w:caps/>
          <w:color w:val="000000"/>
          <w:sz w:val="24"/>
          <w:szCs w:val="24"/>
        </w:rPr>
        <w:br/>
        <w:t>ЭКОЛОГИЧЕСКАЯ ЭФФЕКТИВНОСТЬ ГОСУДАРСТВЕННОЙ ПРОГРАММЫ</w:t>
      </w:r>
    </w:p>
    <w:p w:rsidR="00EA1626" w:rsidRDefault="00EA1626" w:rsidP="00EA1626">
      <w:pPr>
        <w:widowControl w:val="0"/>
        <w:autoSpaceDE w:val="0"/>
        <w:autoSpaceDN w:val="0"/>
        <w:adjustRightInd w:val="0"/>
        <w:ind w:firstLine="570"/>
        <w:jc w:val="both"/>
        <w:rPr>
          <w:color w:val="000000"/>
          <w:sz w:val="24"/>
          <w:szCs w:val="24"/>
        </w:rPr>
      </w:pPr>
      <w:r>
        <w:rPr>
          <w:color w:val="000000"/>
          <w:sz w:val="24"/>
          <w:szCs w:val="24"/>
        </w:rPr>
        <w:t xml:space="preserve">При эксплуатации ГЭС отсутствуют выбросы загрязняющих веществ в атмосферный воздух, характерные для электростанций на органическом топливе. Вместе с тем не исключается негативное влияние гидроэлектростанций на окружающую среду и условия проживания людей, обусловленное возможными затоплениями и подтоплениями прилегающих земель. Возможно изменение термического и ледового режимов рек, почвенного и растительного покрова прибрежных территорий, условий среды обитания земноводных животных, птиц, рыб. Оценка воздействия ГЭС на окружающую среду в </w:t>
      </w:r>
      <w:r>
        <w:rPr>
          <w:color w:val="000000"/>
          <w:sz w:val="24"/>
          <w:szCs w:val="24"/>
        </w:rPr>
        <w:lastRenderedPageBreak/>
        <w:t>соответствии с законодательством будет проводиться на стадии проектирования при разработке обоснования инвестиций для каждого конкретного объекта.</w:t>
      </w:r>
    </w:p>
    <w:p w:rsidR="00EA1626" w:rsidRDefault="00EA1626" w:rsidP="00EA1626">
      <w:pPr>
        <w:widowControl w:val="0"/>
        <w:autoSpaceDE w:val="0"/>
        <w:autoSpaceDN w:val="0"/>
        <w:adjustRightInd w:val="0"/>
        <w:ind w:firstLine="570"/>
        <w:jc w:val="both"/>
        <w:rPr>
          <w:color w:val="000000"/>
          <w:sz w:val="24"/>
          <w:szCs w:val="24"/>
        </w:rPr>
      </w:pPr>
      <w:proofErr w:type="gramStart"/>
      <w:r>
        <w:rPr>
          <w:color w:val="000000"/>
          <w:sz w:val="24"/>
          <w:szCs w:val="24"/>
        </w:rPr>
        <w:t>В соответствии с рекомендациями по обоснованию экологической безопасности создания ГЭС, утвержденными приказом Министерства природных ресурсов и охраны окружающей среды от 17 ноября 2000 г. № 254, в условиях равнинного рельефа Республики Беларусь в качестве основных мер по снижению или предупреждению негативного воздействия водохранилищных ГЭС на окружающую среду должны рассматриваться мероприятия, направленные на уменьшение площадей затопления и подтопления путем обоснованного выбора створов</w:t>
      </w:r>
      <w:proofErr w:type="gramEnd"/>
      <w:r>
        <w:rPr>
          <w:color w:val="000000"/>
          <w:sz w:val="24"/>
          <w:szCs w:val="24"/>
        </w:rPr>
        <w:t xml:space="preserve"> и водоподпорных отметок гидроузлов, а также на ограничение площади образующихся мелководий и степени регулирования речного стока, что позволяет уменьшить период </w:t>
      </w:r>
      <w:proofErr w:type="spellStart"/>
      <w:r>
        <w:rPr>
          <w:color w:val="000000"/>
          <w:sz w:val="24"/>
          <w:szCs w:val="24"/>
        </w:rPr>
        <w:t>водообмена</w:t>
      </w:r>
      <w:proofErr w:type="spellEnd"/>
      <w:r>
        <w:rPr>
          <w:color w:val="000000"/>
          <w:sz w:val="24"/>
          <w:szCs w:val="24"/>
        </w:rPr>
        <w:t xml:space="preserve"> и тем самым улучшить качество воды в водохранилище.</w:t>
      </w:r>
    </w:p>
    <w:p w:rsidR="00EA1626" w:rsidRDefault="00EA1626" w:rsidP="00EA1626">
      <w:pPr>
        <w:widowControl w:val="0"/>
        <w:autoSpaceDE w:val="0"/>
        <w:autoSpaceDN w:val="0"/>
        <w:adjustRightInd w:val="0"/>
        <w:ind w:firstLine="570"/>
        <w:jc w:val="both"/>
        <w:rPr>
          <w:color w:val="000000"/>
          <w:sz w:val="24"/>
          <w:szCs w:val="24"/>
        </w:rPr>
      </w:pPr>
      <w:proofErr w:type="gramStart"/>
      <w:r>
        <w:rPr>
          <w:color w:val="000000"/>
          <w:sz w:val="24"/>
          <w:szCs w:val="24"/>
        </w:rPr>
        <w:t xml:space="preserve">Согласно </w:t>
      </w:r>
      <w:hyperlink r:id="rId12" w:anchor="Заг_Утв_7" w:history="1">
        <w:r>
          <w:rPr>
            <w:color w:val="0000FF"/>
            <w:sz w:val="24"/>
            <w:szCs w:val="24"/>
          </w:rPr>
          <w:t>Положению</w:t>
        </w:r>
      </w:hyperlink>
      <w:r>
        <w:rPr>
          <w:color w:val="000000"/>
          <w:sz w:val="24"/>
          <w:szCs w:val="24"/>
        </w:rPr>
        <w:t xml:space="preserve"> о порядке возмещения потерь сельскохозяйственного производства и </w:t>
      </w:r>
      <w:hyperlink r:id="rId13" w:anchor="Заг_Утв_8" w:history="1">
        <w:r>
          <w:rPr>
            <w:color w:val="0000FF"/>
            <w:sz w:val="24"/>
            <w:szCs w:val="24"/>
          </w:rPr>
          <w:t>Положению</w:t>
        </w:r>
      </w:hyperlink>
      <w:r>
        <w:rPr>
          <w:color w:val="000000"/>
          <w:sz w:val="24"/>
          <w:szCs w:val="24"/>
        </w:rPr>
        <w:t xml:space="preserve"> о порядке возмещения потерь лесохозяйственного производства, утвержденным постановлением Совета Министров Республики Беларусь от 26 марта 2008 г. № 462 «О некоторых мерах по реализации Указа Президента Республики Беларусь от 27 декабря 2007 г. № 667» (Национальный реестр правовых актов Республики Беларусь, 2008 г., № 83, 5/27442), потери сельскохозяйственного и (или) лесохозяйственного производства</w:t>
      </w:r>
      <w:proofErr w:type="gramEnd"/>
      <w:r>
        <w:rPr>
          <w:color w:val="000000"/>
          <w:sz w:val="24"/>
          <w:szCs w:val="24"/>
        </w:rPr>
        <w:t xml:space="preserve"> при изъятии сельскохозяйственных земель и земель лесного фонда для создания водохранилищ при строительстве ГЭС не возмещаются.</w:t>
      </w:r>
    </w:p>
    <w:p w:rsidR="00EA1626" w:rsidRDefault="00EA1626" w:rsidP="00EA1626">
      <w:pPr>
        <w:widowControl w:val="0"/>
        <w:autoSpaceDE w:val="0"/>
        <w:autoSpaceDN w:val="0"/>
        <w:adjustRightInd w:val="0"/>
        <w:ind w:firstLine="570"/>
        <w:jc w:val="both"/>
        <w:rPr>
          <w:color w:val="000000"/>
          <w:sz w:val="24"/>
          <w:szCs w:val="24"/>
        </w:rPr>
      </w:pPr>
      <w:proofErr w:type="gramStart"/>
      <w:r>
        <w:rPr>
          <w:color w:val="000000"/>
          <w:sz w:val="24"/>
          <w:szCs w:val="24"/>
        </w:rPr>
        <w:t xml:space="preserve">Проектирование и строительство (реконструкция) ГЭС, расположенных на трансграничных водотоках и водоемах, должны осуществляться с учетом </w:t>
      </w:r>
      <w:hyperlink r:id="rId14" w:anchor="i09200093" w:history="1">
        <w:r>
          <w:rPr>
            <w:color w:val="0000FF"/>
            <w:sz w:val="24"/>
            <w:szCs w:val="24"/>
          </w:rPr>
          <w:t>Конвенции</w:t>
        </w:r>
      </w:hyperlink>
      <w:r>
        <w:rPr>
          <w:color w:val="000000"/>
          <w:sz w:val="24"/>
          <w:szCs w:val="24"/>
        </w:rPr>
        <w:t xml:space="preserve"> по охране и использованию трансграничных водотоков и международных озер, к которой Республика Беларусь присоединилась в соответствии с </w:t>
      </w:r>
      <w:hyperlink r:id="rId15" w:anchor="P30300161" w:history="1">
        <w:r>
          <w:rPr>
            <w:color w:val="0000FF"/>
            <w:sz w:val="24"/>
            <w:szCs w:val="24"/>
          </w:rPr>
          <w:t>Указом Президента Республики Беларусь от 21 апреля 2003 г. № 161</w:t>
        </w:r>
      </w:hyperlink>
      <w:r>
        <w:rPr>
          <w:color w:val="000000"/>
          <w:sz w:val="24"/>
          <w:szCs w:val="24"/>
        </w:rPr>
        <w:t xml:space="preserve"> «О присоединении Республики Беларусь к Конвенции по охране и использованию трансграничных водотоков и международных озер» (Национальный реестр</w:t>
      </w:r>
      <w:proofErr w:type="gramEnd"/>
      <w:r>
        <w:rPr>
          <w:color w:val="000000"/>
          <w:sz w:val="24"/>
          <w:szCs w:val="24"/>
        </w:rPr>
        <w:t xml:space="preserve"> </w:t>
      </w:r>
      <w:proofErr w:type="gramStart"/>
      <w:r>
        <w:rPr>
          <w:color w:val="000000"/>
          <w:sz w:val="24"/>
          <w:szCs w:val="24"/>
        </w:rPr>
        <w:t xml:space="preserve">правовых актов Республики Беларусь, 2003 г., № 49, 1/4544), </w:t>
      </w:r>
      <w:hyperlink r:id="rId16" w:anchor="i00100041" w:history="1">
        <w:r>
          <w:rPr>
            <w:color w:val="0000FF"/>
            <w:sz w:val="24"/>
            <w:szCs w:val="24"/>
          </w:rPr>
          <w:t>Соглашения</w:t>
        </w:r>
      </w:hyperlink>
      <w:r>
        <w:rPr>
          <w:color w:val="000000"/>
          <w:sz w:val="24"/>
          <w:szCs w:val="24"/>
        </w:rPr>
        <w:t xml:space="preserve"> между Правительством Республики Беларусь и Кабинетом Министров Украины о совместном использовании и охране трансграничных вод от 16 октября 2001 года, </w:t>
      </w:r>
      <w:hyperlink r:id="rId17" w:anchor="i00200036" w:history="1">
        <w:r>
          <w:rPr>
            <w:color w:val="0000FF"/>
            <w:sz w:val="24"/>
            <w:szCs w:val="24"/>
          </w:rPr>
          <w:t>Соглашения</w:t>
        </w:r>
      </w:hyperlink>
      <w:r>
        <w:rPr>
          <w:color w:val="000000"/>
          <w:sz w:val="24"/>
          <w:szCs w:val="24"/>
        </w:rPr>
        <w:t xml:space="preserve"> между Правительством Республики Беларусь и Правительством Российской Федерации о сотрудничестве в области охраны и рационального использования трансграничных водных объектов от 24 мая 2002 года и других международных договоров Республики</w:t>
      </w:r>
      <w:proofErr w:type="gramEnd"/>
      <w:r>
        <w:rPr>
          <w:color w:val="000000"/>
          <w:sz w:val="24"/>
          <w:szCs w:val="24"/>
        </w:rPr>
        <w:t xml:space="preserve"> Беларусь в данной области.</w:t>
      </w:r>
    </w:p>
    <w:p w:rsidR="00EA1626" w:rsidRDefault="00EA1626" w:rsidP="00EA1626">
      <w:pPr>
        <w:widowControl w:val="0"/>
        <w:autoSpaceDE w:val="0"/>
        <w:autoSpaceDN w:val="0"/>
        <w:adjustRightInd w:val="0"/>
        <w:ind w:firstLine="570"/>
        <w:jc w:val="both"/>
        <w:rPr>
          <w:color w:val="000000"/>
          <w:sz w:val="24"/>
          <w:szCs w:val="24"/>
        </w:rPr>
      </w:pPr>
      <w:proofErr w:type="gramStart"/>
      <w:r>
        <w:rPr>
          <w:color w:val="000000"/>
          <w:sz w:val="24"/>
          <w:szCs w:val="24"/>
        </w:rPr>
        <w:t xml:space="preserve">В соответствии с </w:t>
      </w:r>
      <w:hyperlink r:id="rId18" w:anchor="i09100009" w:history="1">
        <w:r>
          <w:rPr>
            <w:color w:val="0000FF"/>
            <w:sz w:val="24"/>
            <w:szCs w:val="24"/>
          </w:rPr>
          <w:t>Конвенцией</w:t>
        </w:r>
      </w:hyperlink>
      <w:r>
        <w:rPr>
          <w:color w:val="000000"/>
          <w:sz w:val="24"/>
          <w:szCs w:val="24"/>
        </w:rPr>
        <w:t xml:space="preserve"> об оценке воздействия на окружающую среду в трансграничном контексте, к которой Республика Беларусь присоединилась в соответствии с </w:t>
      </w:r>
      <w:hyperlink r:id="rId19" w:anchor="P30500487" w:history="1">
        <w:r>
          <w:rPr>
            <w:color w:val="0000FF"/>
            <w:sz w:val="24"/>
            <w:szCs w:val="24"/>
          </w:rPr>
          <w:t>Указом Президента Республики Беларусь от 20 октября 2005 г. № 487</w:t>
        </w:r>
      </w:hyperlink>
      <w:r>
        <w:rPr>
          <w:color w:val="000000"/>
          <w:sz w:val="24"/>
          <w:szCs w:val="24"/>
        </w:rPr>
        <w:t xml:space="preserve"> «Аб </w:t>
      </w:r>
      <w:proofErr w:type="spellStart"/>
      <w:r>
        <w:rPr>
          <w:color w:val="000000"/>
          <w:sz w:val="24"/>
          <w:szCs w:val="24"/>
        </w:rPr>
        <w:t>прыняццi</w:t>
      </w:r>
      <w:proofErr w:type="spellEnd"/>
      <w:r>
        <w:rPr>
          <w:color w:val="000000"/>
          <w:sz w:val="24"/>
          <w:szCs w:val="24"/>
        </w:rPr>
        <w:t xml:space="preserve"> </w:t>
      </w:r>
      <w:proofErr w:type="spellStart"/>
      <w:r>
        <w:rPr>
          <w:color w:val="000000"/>
          <w:sz w:val="24"/>
          <w:szCs w:val="24"/>
        </w:rPr>
        <w:t>Рэспублiкай</w:t>
      </w:r>
      <w:proofErr w:type="spellEnd"/>
      <w:r>
        <w:rPr>
          <w:color w:val="000000"/>
          <w:sz w:val="24"/>
          <w:szCs w:val="24"/>
        </w:rPr>
        <w:t xml:space="preserve"> Беларусь </w:t>
      </w:r>
      <w:proofErr w:type="spellStart"/>
      <w:r>
        <w:rPr>
          <w:color w:val="000000"/>
          <w:sz w:val="24"/>
          <w:szCs w:val="24"/>
        </w:rPr>
        <w:t>Канвенцыi</w:t>
      </w:r>
      <w:proofErr w:type="spellEnd"/>
      <w:r>
        <w:rPr>
          <w:color w:val="000000"/>
          <w:sz w:val="24"/>
          <w:szCs w:val="24"/>
        </w:rPr>
        <w:t xml:space="preserve"> </w:t>
      </w:r>
      <w:proofErr w:type="spellStart"/>
      <w:r>
        <w:rPr>
          <w:color w:val="000000"/>
          <w:sz w:val="24"/>
          <w:szCs w:val="24"/>
        </w:rPr>
        <w:t>аб</w:t>
      </w:r>
      <w:proofErr w:type="spellEnd"/>
      <w:r>
        <w:rPr>
          <w:color w:val="000000"/>
          <w:sz w:val="24"/>
          <w:szCs w:val="24"/>
        </w:rPr>
        <w:t xml:space="preserve"> </w:t>
      </w:r>
      <w:proofErr w:type="spellStart"/>
      <w:r>
        <w:rPr>
          <w:color w:val="000000"/>
          <w:sz w:val="24"/>
          <w:szCs w:val="24"/>
        </w:rPr>
        <w:t>ацэнцы</w:t>
      </w:r>
      <w:proofErr w:type="spellEnd"/>
      <w:r>
        <w:rPr>
          <w:color w:val="000000"/>
          <w:sz w:val="24"/>
          <w:szCs w:val="24"/>
        </w:rPr>
        <w:t xml:space="preserve"> </w:t>
      </w:r>
      <w:proofErr w:type="spellStart"/>
      <w:r>
        <w:rPr>
          <w:color w:val="000000"/>
          <w:sz w:val="24"/>
          <w:szCs w:val="24"/>
        </w:rPr>
        <w:t>ўздзеяння</w:t>
      </w:r>
      <w:proofErr w:type="spellEnd"/>
      <w:r>
        <w:rPr>
          <w:color w:val="000000"/>
          <w:sz w:val="24"/>
          <w:szCs w:val="24"/>
        </w:rPr>
        <w:t xml:space="preserve"> на </w:t>
      </w:r>
      <w:proofErr w:type="spellStart"/>
      <w:r>
        <w:rPr>
          <w:color w:val="000000"/>
          <w:sz w:val="24"/>
          <w:szCs w:val="24"/>
        </w:rPr>
        <w:t>навакольнае</w:t>
      </w:r>
      <w:proofErr w:type="spellEnd"/>
      <w:r>
        <w:rPr>
          <w:color w:val="000000"/>
          <w:sz w:val="24"/>
          <w:szCs w:val="24"/>
        </w:rPr>
        <w:t xml:space="preserve"> </w:t>
      </w:r>
      <w:proofErr w:type="spellStart"/>
      <w:r>
        <w:rPr>
          <w:color w:val="000000"/>
          <w:sz w:val="24"/>
          <w:szCs w:val="24"/>
        </w:rPr>
        <w:t>асяроддзе</w:t>
      </w:r>
      <w:proofErr w:type="spellEnd"/>
      <w:r>
        <w:rPr>
          <w:color w:val="000000"/>
          <w:sz w:val="24"/>
          <w:szCs w:val="24"/>
        </w:rPr>
        <w:t xml:space="preserve"> ў </w:t>
      </w:r>
      <w:proofErr w:type="spellStart"/>
      <w:r>
        <w:rPr>
          <w:color w:val="000000"/>
          <w:sz w:val="24"/>
          <w:szCs w:val="24"/>
        </w:rPr>
        <w:t>трансгранiчным</w:t>
      </w:r>
      <w:proofErr w:type="spellEnd"/>
      <w:r>
        <w:rPr>
          <w:color w:val="000000"/>
          <w:sz w:val="24"/>
          <w:szCs w:val="24"/>
        </w:rPr>
        <w:t xml:space="preserve"> </w:t>
      </w:r>
      <w:proofErr w:type="spellStart"/>
      <w:r>
        <w:rPr>
          <w:color w:val="000000"/>
          <w:sz w:val="24"/>
          <w:szCs w:val="24"/>
        </w:rPr>
        <w:t>кантэксце</w:t>
      </w:r>
      <w:proofErr w:type="spellEnd"/>
      <w:r>
        <w:rPr>
          <w:color w:val="000000"/>
          <w:sz w:val="24"/>
          <w:szCs w:val="24"/>
        </w:rPr>
        <w:t>» (Национальный реестр правовых актов Республики Беларусь, 2005 г., № 171, 1/6874), при строительстве крупных плотин и</w:t>
      </w:r>
      <w:proofErr w:type="gramEnd"/>
      <w:r>
        <w:rPr>
          <w:color w:val="000000"/>
          <w:sz w:val="24"/>
          <w:szCs w:val="24"/>
        </w:rPr>
        <w:t xml:space="preserve"> водохранилищ должны соблюдаться необходимые трансграничные процедуры на стадии планирования этих объектов, включая подготовку документов об оценке воздействия на окружающую среду, уведомление затрагиваемых сторон о планируемом виде деятельности, и другие.</w:t>
      </w:r>
    </w:p>
    <w:p w:rsidR="00EA1626" w:rsidRDefault="00EA1626" w:rsidP="00EA1626">
      <w:pPr>
        <w:widowControl w:val="0"/>
        <w:autoSpaceDE w:val="0"/>
        <w:autoSpaceDN w:val="0"/>
        <w:adjustRightInd w:val="0"/>
        <w:ind w:firstLine="570"/>
        <w:jc w:val="both"/>
        <w:rPr>
          <w:color w:val="000000"/>
          <w:sz w:val="24"/>
          <w:szCs w:val="24"/>
        </w:rPr>
      </w:pPr>
      <w:proofErr w:type="gramStart"/>
      <w:r>
        <w:rPr>
          <w:color w:val="000000"/>
          <w:sz w:val="24"/>
          <w:szCs w:val="24"/>
        </w:rPr>
        <w:t xml:space="preserve">Ориентировочный объем снижения выбросов загрязняющих веществ в атмосферный воздух за счет строительства новых ГЭС суммарной мощностью 102,2 МВт с годовой выработкой электроэнергии порядка 460 млн. </w:t>
      </w:r>
      <w:proofErr w:type="spellStart"/>
      <w:r>
        <w:rPr>
          <w:color w:val="000000"/>
          <w:sz w:val="24"/>
          <w:szCs w:val="24"/>
        </w:rPr>
        <w:t>кВт·ч</w:t>
      </w:r>
      <w:proofErr w:type="spellEnd"/>
      <w:r>
        <w:rPr>
          <w:color w:val="000000"/>
          <w:sz w:val="24"/>
          <w:szCs w:val="24"/>
        </w:rPr>
        <w:t xml:space="preserve"> в сопоставлении с выбросами ТЭЦ на органическом топливе аналогичной мощности составляет 230 700 т, в том числе диоксида серы 850 т, диоксидов азота 210 т, оксида углерода 229 640 т.</w:t>
      </w:r>
      <w:proofErr w:type="gramEnd"/>
    </w:p>
    <w:p w:rsidR="00EA1626" w:rsidRDefault="00EA1626" w:rsidP="00EA1626">
      <w:pPr>
        <w:widowControl w:val="0"/>
        <w:autoSpaceDE w:val="0"/>
        <w:autoSpaceDN w:val="0"/>
        <w:adjustRightInd w:val="0"/>
        <w:spacing w:before="240" w:after="240"/>
        <w:jc w:val="center"/>
        <w:rPr>
          <w:b/>
          <w:bCs/>
          <w:caps/>
          <w:color w:val="000000"/>
          <w:sz w:val="24"/>
          <w:szCs w:val="24"/>
        </w:rPr>
      </w:pPr>
      <w:bookmarkStart w:id="9" w:name="CA0|ГЛ~7~7CN~|chapter=7"/>
      <w:bookmarkEnd w:id="9"/>
      <w:r>
        <w:rPr>
          <w:b/>
          <w:bCs/>
          <w:caps/>
          <w:color w:val="000000"/>
          <w:sz w:val="24"/>
          <w:szCs w:val="24"/>
        </w:rPr>
        <w:t>ГЛАВА 7</w:t>
      </w:r>
      <w:r>
        <w:rPr>
          <w:b/>
          <w:bCs/>
          <w:caps/>
          <w:color w:val="000000"/>
          <w:sz w:val="24"/>
          <w:szCs w:val="24"/>
        </w:rPr>
        <w:br/>
        <w:t xml:space="preserve">МЕХАНИЗМ </w:t>
      </w:r>
      <w:proofErr w:type="gramStart"/>
      <w:r>
        <w:rPr>
          <w:b/>
          <w:bCs/>
          <w:caps/>
          <w:color w:val="000000"/>
          <w:sz w:val="24"/>
          <w:szCs w:val="24"/>
        </w:rPr>
        <w:t>КОНТРОЛЯ ЗА</w:t>
      </w:r>
      <w:proofErr w:type="gramEnd"/>
      <w:r>
        <w:rPr>
          <w:b/>
          <w:bCs/>
          <w:caps/>
          <w:color w:val="000000"/>
          <w:sz w:val="24"/>
          <w:szCs w:val="24"/>
        </w:rPr>
        <w:t xml:space="preserve"> РЕАЛИЗАЦИЕЙ ГОСУДАРСТВЕННОЙ ПРОГРАММЫ</w:t>
      </w:r>
    </w:p>
    <w:p w:rsidR="00EA1626" w:rsidRDefault="00EA1626" w:rsidP="00EA1626">
      <w:pPr>
        <w:widowControl w:val="0"/>
        <w:autoSpaceDE w:val="0"/>
        <w:autoSpaceDN w:val="0"/>
        <w:adjustRightInd w:val="0"/>
        <w:ind w:firstLine="570"/>
        <w:jc w:val="both"/>
        <w:rPr>
          <w:color w:val="000000"/>
          <w:sz w:val="24"/>
          <w:szCs w:val="24"/>
        </w:rPr>
      </w:pPr>
      <w:proofErr w:type="gramStart"/>
      <w:r>
        <w:rPr>
          <w:color w:val="000000"/>
          <w:sz w:val="24"/>
          <w:szCs w:val="24"/>
        </w:rPr>
        <w:t xml:space="preserve">Реализация </w:t>
      </w:r>
      <w:hyperlink r:id="rId20" w:anchor="Заг_Утв_1" w:history="1">
        <w:r>
          <w:rPr>
            <w:color w:val="0000FF"/>
            <w:sz w:val="24"/>
            <w:szCs w:val="24"/>
          </w:rPr>
          <w:t>Государственной программы</w:t>
        </w:r>
      </w:hyperlink>
      <w:r>
        <w:rPr>
          <w:color w:val="000000"/>
          <w:sz w:val="24"/>
          <w:szCs w:val="24"/>
        </w:rPr>
        <w:t xml:space="preserve"> осуществляется через отраслевые и </w:t>
      </w:r>
      <w:r>
        <w:rPr>
          <w:color w:val="000000"/>
          <w:sz w:val="24"/>
          <w:szCs w:val="24"/>
        </w:rPr>
        <w:lastRenderedPageBreak/>
        <w:t>региональные программы энергосбережения, формируемые в соответствии с постановлением Совета Министров Республики Беларусь от 20 февраля 2008 г. № 229 «Об утверждении Положения о порядке разработки и утверждения республиканской, отраслевых и региональных программ энергосбережения» (Национальный реестр правовых актов Республики Беларусь, 2008 г., № 53, 5/26845), а также иные программы, направленные на развитие нетрадиционных и возобновляемых</w:t>
      </w:r>
      <w:proofErr w:type="gramEnd"/>
      <w:r>
        <w:rPr>
          <w:color w:val="000000"/>
          <w:sz w:val="24"/>
          <w:szCs w:val="24"/>
        </w:rPr>
        <w:t xml:space="preserve"> источников энергии.</w:t>
      </w:r>
    </w:p>
    <w:p w:rsidR="00EA1626" w:rsidRDefault="00EA1626" w:rsidP="00EA1626">
      <w:pPr>
        <w:widowControl w:val="0"/>
        <w:autoSpaceDE w:val="0"/>
        <w:autoSpaceDN w:val="0"/>
        <w:adjustRightInd w:val="0"/>
        <w:ind w:firstLine="570"/>
        <w:jc w:val="both"/>
        <w:rPr>
          <w:color w:val="000000"/>
          <w:sz w:val="24"/>
          <w:szCs w:val="24"/>
        </w:rPr>
      </w:pPr>
      <w:r>
        <w:rPr>
          <w:color w:val="000000"/>
          <w:sz w:val="24"/>
          <w:szCs w:val="24"/>
        </w:rPr>
        <w:t>Решение о строительстве ГЭС принимается республиканскими органами государственного управления и иными государственными организациями, подчиненными Правительству Республики Беларусь, облисполкомами, Минским горисполкомом, в подчинении (составе) которых находятся организации, с учетом экономической и технической целесообразности такого строительства.</w:t>
      </w:r>
    </w:p>
    <w:p w:rsidR="00EA1626" w:rsidRDefault="00EA1626" w:rsidP="00EA1626">
      <w:pPr>
        <w:widowControl w:val="0"/>
        <w:autoSpaceDE w:val="0"/>
        <w:autoSpaceDN w:val="0"/>
        <w:adjustRightInd w:val="0"/>
        <w:ind w:firstLine="570"/>
        <w:jc w:val="both"/>
        <w:rPr>
          <w:color w:val="000000"/>
          <w:sz w:val="24"/>
          <w:szCs w:val="24"/>
        </w:rPr>
      </w:pPr>
      <w:r>
        <w:rPr>
          <w:color w:val="000000"/>
          <w:sz w:val="24"/>
          <w:szCs w:val="24"/>
        </w:rPr>
        <w:t>Координация работ по реализации Государственной программы осуществляется заказчиками в пределах их компетенции, общая координация и мониторинг Государственной программы – Министерством энергетики и Госстандартом.</w:t>
      </w:r>
    </w:p>
    <w:p w:rsidR="00EA1626" w:rsidRDefault="00EA1626" w:rsidP="00EA1626">
      <w:pPr>
        <w:widowControl w:val="0"/>
        <w:autoSpaceDE w:val="0"/>
        <w:autoSpaceDN w:val="0"/>
        <w:adjustRightInd w:val="0"/>
        <w:ind w:firstLine="570"/>
        <w:jc w:val="both"/>
        <w:rPr>
          <w:color w:val="000000"/>
          <w:sz w:val="24"/>
          <w:szCs w:val="24"/>
        </w:rPr>
      </w:pPr>
      <w:r>
        <w:rPr>
          <w:color w:val="000000"/>
          <w:sz w:val="24"/>
          <w:szCs w:val="24"/>
        </w:rPr>
        <w:t xml:space="preserve">Отчетность о выполнении Государственной программы представляется в Совет Министров Республики Беларусь Министерством энергетики ежегодно до 25 февраля года, следующего </w:t>
      </w:r>
      <w:proofErr w:type="gramStart"/>
      <w:r>
        <w:rPr>
          <w:color w:val="000000"/>
          <w:sz w:val="24"/>
          <w:szCs w:val="24"/>
        </w:rPr>
        <w:t>за</w:t>
      </w:r>
      <w:proofErr w:type="gramEnd"/>
      <w:r>
        <w:rPr>
          <w:color w:val="000000"/>
          <w:sz w:val="24"/>
          <w:szCs w:val="24"/>
        </w:rPr>
        <w:t xml:space="preserve"> отчетным.</w:t>
      </w:r>
    </w:p>
    <w:p w:rsidR="00EA1626" w:rsidRDefault="00EA1626" w:rsidP="00EA1626">
      <w:pPr>
        <w:widowControl w:val="0"/>
        <w:autoSpaceDE w:val="0"/>
        <w:autoSpaceDN w:val="0"/>
        <w:adjustRightInd w:val="0"/>
        <w:ind w:firstLine="570"/>
        <w:jc w:val="both"/>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5954"/>
        <w:gridCol w:w="3401"/>
      </w:tblGrid>
      <w:tr w:rsidR="00EA1626" w:rsidTr="0081164A">
        <w:tc>
          <w:tcPr>
            <w:tcW w:w="3150" w:type="pct"/>
            <w:tcBorders>
              <w:top w:val="nil"/>
              <w:left w:val="nil"/>
              <w:bottom w:val="nil"/>
              <w:right w:val="nil"/>
            </w:tcBorders>
          </w:tcPr>
          <w:p w:rsidR="00EA1626" w:rsidRDefault="00EA1626" w:rsidP="0081164A">
            <w:pPr>
              <w:widowControl w:val="0"/>
              <w:autoSpaceDE w:val="0"/>
              <w:autoSpaceDN w:val="0"/>
              <w:adjustRightInd w:val="0"/>
              <w:ind w:firstLine="570"/>
              <w:jc w:val="both"/>
              <w:rPr>
                <w:color w:val="000000"/>
                <w:sz w:val="24"/>
                <w:szCs w:val="24"/>
              </w:rPr>
            </w:pPr>
            <w:r>
              <w:rPr>
                <w:color w:val="000000"/>
                <w:sz w:val="24"/>
                <w:szCs w:val="24"/>
              </w:rPr>
              <w:t xml:space="preserve"> </w:t>
            </w:r>
          </w:p>
        </w:tc>
        <w:tc>
          <w:tcPr>
            <w:tcW w:w="1800" w:type="pct"/>
            <w:tcBorders>
              <w:top w:val="nil"/>
              <w:left w:val="nil"/>
              <w:bottom w:val="nil"/>
              <w:right w:val="nil"/>
            </w:tcBorders>
          </w:tcPr>
          <w:p w:rsidR="00EA1626" w:rsidRDefault="00EA1626" w:rsidP="0081164A">
            <w:pPr>
              <w:widowControl w:val="0"/>
              <w:autoSpaceDE w:val="0"/>
              <w:autoSpaceDN w:val="0"/>
              <w:adjustRightInd w:val="0"/>
              <w:spacing w:after="30"/>
              <w:rPr>
                <w:color w:val="000000"/>
                <w:sz w:val="24"/>
                <w:szCs w:val="24"/>
              </w:rPr>
            </w:pPr>
            <w:bookmarkStart w:id="10" w:name="CA0|ПРЛ~1~1CN~|прил_1_утв_1"/>
            <w:bookmarkEnd w:id="10"/>
            <w:r>
              <w:rPr>
                <w:color w:val="000000"/>
                <w:sz w:val="24"/>
                <w:szCs w:val="24"/>
              </w:rPr>
              <w:t>Приложение 1</w:t>
            </w:r>
          </w:p>
          <w:p w:rsidR="00EA1626" w:rsidRDefault="00EA1626" w:rsidP="0081164A">
            <w:pPr>
              <w:widowControl w:val="0"/>
              <w:autoSpaceDE w:val="0"/>
              <w:autoSpaceDN w:val="0"/>
              <w:adjustRightInd w:val="0"/>
              <w:rPr>
                <w:color w:val="000000"/>
                <w:sz w:val="24"/>
                <w:szCs w:val="24"/>
              </w:rPr>
            </w:pPr>
            <w:r>
              <w:rPr>
                <w:color w:val="000000"/>
                <w:sz w:val="24"/>
                <w:szCs w:val="24"/>
              </w:rPr>
              <w:t xml:space="preserve">к Государственной программе </w:t>
            </w:r>
            <w:r>
              <w:rPr>
                <w:color w:val="000000"/>
                <w:sz w:val="24"/>
                <w:szCs w:val="24"/>
              </w:rPr>
              <w:br/>
              <w:t>строительства в 2011–2015 годах</w:t>
            </w:r>
            <w:r>
              <w:rPr>
                <w:color w:val="000000"/>
                <w:sz w:val="24"/>
                <w:szCs w:val="24"/>
              </w:rPr>
              <w:br/>
              <w:t xml:space="preserve">гидроэлектростанций в Республике </w:t>
            </w:r>
            <w:r>
              <w:rPr>
                <w:color w:val="000000"/>
                <w:sz w:val="24"/>
                <w:szCs w:val="24"/>
              </w:rPr>
              <w:br/>
              <w:t xml:space="preserve">Беларусь </w:t>
            </w:r>
          </w:p>
        </w:tc>
      </w:tr>
    </w:tbl>
    <w:p w:rsidR="00EA1626" w:rsidRDefault="00EA1626" w:rsidP="00EA1626">
      <w:pPr>
        <w:widowControl w:val="0"/>
        <w:autoSpaceDE w:val="0"/>
        <w:autoSpaceDN w:val="0"/>
        <w:adjustRightInd w:val="0"/>
        <w:spacing w:before="240" w:after="240"/>
        <w:rPr>
          <w:b/>
          <w:bCs/>
          <w:color w:val="000000"/>
          <w:sz w:val="24"/>
          <w:szCs w:val="24"/>
        </w:rPr>
      </w:pPr>
      <w:bookmarkStart w:id="11" w:name="CN~|заг_прил_1_утв_1"/>
      <w:bookmarkEnd w:id="11"/>
      <w:r>
        <w:rPr>
          <w:b/>
          <w:bCs/>
          <w:color w:val="000000"/>
          <w:sz w:val="24"/>
          <w:szCs w:val="24"/>
        </w:rPr>
        <w:t>Эколого-экономические показатели при работе ГЭС в бассейнах основных рек Беларуси</w:t>
      </w:r>
    </w:p>
    <w:tbl>
      <w:tblPr>
        <w:tblW w:w="5000" w:type="pct"/>
        <w:tblInd w:w="-15" w:type="dxa"/>
        <w:tblLayout w:type="fixed"/>
        <w:tblCellMar>
          <w:left w:w="0" w:type="dxa"/>
          <w:right w:w="0" w:type="dxa"/>
        </w:tblCellMar>
        <w:tblLook w:val="0000" w:firstRow="0" w:lastRow="0" w:firstColumn="0" w:lastColumn="0" w:noHBand="0" w:noVBand="0"/>
      </w:tblPr>
      <w:tblGrid>
        <w:gridCol w:w="2994"/>
        <w:gridCol w:w="842"/>
        <w:gridCol w:w="1029"/>
        <w:gridCol w:w="1029"/>
        <w:gridCol w:w="1029"/>
        <w:gridCol w:w="1029"/>
        <w:gridCol w:w="1403"/>
      </w:tblGrid>
      <w:tr w:rsidR="00EA1626" w:rsidTr="0081164A">
        <w:trPr>
          <w:trHeight w:val="240"/>
        </w:trPr>
        <w:tc>
          <w:tcPr>
            <w:tcW w:w="1600" w:type="pct"/>
            <w:tcBorders>
              <w:top w:val="single" w:sz="6" w:space="0" w:color="000000"/>
              <w:left w:val="nil"/>
              <w:bottom w:val="single" w:sz="6" w:space="0" w:color="000000"/>
              <w:right w:val="single" w:sz="6" w:space="0" w:color="000000"/>
            </w:tcBorders>
          </w:tcPr>
          <w:p w:rsidR="00EA1626" w:rsidRDefault="00EA1626" w:rsidP="0081164A">
            <w:pPr>
              <w:widowControl w:val="0"/>
              <w:autoSpaceDE w:val="0"/>
              <w:autoSpaceDN w:val="0"/>
              <w:adjustRightInd w:val="0"/>
              <w:jc w:val="center"/>
              <w:rPr>
                <w:color w:val="000000"/>
                <w:sz w:val="24"/>
                <w:szCs w:val="24"/>
              </w:rPr>
            </w:pPr>
            <w:r>
              <w:rPr>
                <w:color w:val="000000"/>
                <w:sz w:val="24"/>
                <w:szCs w:val="24"/>
              </w:rPr>
              <w:t>Река</w:t>
            </w:r>
          </w:p>
        </w:tc>
        <w:tc>
          <w:tcPr>
            <w:tcW w:w="450" w:type="pct"/>
            <w:tcBorders>
              <w:top w:val="single" w:sz="6" w:space="0" w:color="000000"/>
              <w:left w:val="single" w:sz="6" w:space="0" w:color="000000"/>
              <w:bottom w:val="single" w:sz="6" w:space="0" w:color="000000"/>
              <w:right w:val="single" w:sz="6" w:space="0" w:color="000000"/>
            </w:tcBorders>
          </w:tcPr>
          <w:p w:rsidR="00EA1626" w:rsidRDefault="00EA1626" w:rsidP="0081164A">
            <w:pPr>
              <w:widowControl w:val="0"/>
              <w:autoSpaceDE w:val="0"/>
              <w:autoSpaceDN w:val="0"/>
              <w:adjustRightInd w:val="0"/>
              <w:jc w:val="center"/>
              <w:rPr>
                <w:color w:val="000000"/>
                <w:sz w:val="24"/>
                <w:szCs w:val="24"/>
              </w:rPr>
            </w:pPr>
            <w:r>
              <w:rPr>
                <w:color w:val="000000"/>
                <w:sz w:val="24"/>
                <w:szCs w:val="24"/>
              </w:rPr>
              <w:t>L, км</w:t>
            </w:r>
          </w:p>
        </w:tc>
        <w:tc>
          <w:tcPr>
            <w:tcW w:w="550" w:type="pct"/>
            <w:tcBorders>
              <w:top w:val="single" w:sz="6" w:space="0" w:color="000000"/>
              <w:left w:val="single" w:sz="6" w:space="0" w:color="000000"/>
              <w:bottom w:val="single" w:sz="6" w:space="0" w:color="000000"/>
              <w:right w:val="single" w:sz="6" w:space="0" w:color="000000"/>
            </w:tcBorders>
          </w:tcPr>
          <w:p w:rsidR="00EA1626" w:rsidRDefault="00EA1626" w:rsidP="0081164A">
            <w:pPr>
              <w:widowControl w:val="0"/>
              <w:autoSpaceDE w:val="0"/>
              <w:autoSpaceDN w:val="0"/>
              <w:adjustRightInd w:val="0"/>
              <w:jc w:val="center"/>
              <w:rPr>
                <w:color w:val="000000"/>
                <w:sz w:val="24"/>
                <w:szCs w:val="24"/>
              </w:rPr>
            </w:pPr>
            <w:r>
              <w:rPr>
                <w:color w:val="000000"/>
                <w:sz w:val="24"/>
                <w:szCs w:val="24"/>
              </w:rPr>
              <w:t>НПУ, м</w:t>
            </w:r>
          </w:p>
        </w:tc>
        <w:tc>
          <w:tcPr>
            <w:tcW w:w="550" w:type="pct"/>
            <w:tcBorders>
              <w:top w:val="single" w:sz="6" w:space="0" w:color="000000"/>
              <w:left w:val="single" w:sz="6" w:space="0" w:color="000000"/>
              <w:bottom w:val="single" w:sz="6" w:space="0" w:color="000000"/>
              <w:right w:val="single" w:sz="6" w:space="0" w:color="000000"/>
            </w:tcBorders>
          </w:tcPr>
          <w:p w:rsidR="00EA1626" w:rsidRDefault="00EA1626" w:rsidP="0081164A">
            <w:pPr>
              <w:widowControl w:val="0"/>
              <w:autoSpaceDE w:val="0"/>
              <w:autoSpaceDN w:val="0"/>
              <w:adjustRightInd w:val="0"/>
              <w:jc w:val="center"/>
              <w:rPr>
                <w:color w:val="000000"/>
                <w:sz w:val="24"/>
                <w:szCs w:val="24"/>
              </w:rPr>
            </w:pPr>
            <w:r>
              <w:rPr>
                <w:color w:val="000000"/>
                <w:sz w:val="24"/>
                <w:szCs w:val="24"/>
              </w:rPr>
              <w:t>H, м</w:t>
            </w:r>
          </w:p>
        </w:tc>
        <w:tc>
          <w:tcPr>
            <w:tcW w:w="550" w:type="pct"/>
            <w:tcBorders>
              <w:top w:val="single" w:sz="6" w:space="0" w:color="000000"/>
              <w:left w:val="single" w:sz="6" w:space="0" w:color="000000"/>
              <w:bottom w:val="single" w:sz="6" w:space="0" w:color="000000"/>
              <w:right w:val="single" w:sz="6" w:space="0" w:color="000000"/>
            </w:tcBorders>
          </w:tcPr>
          <w:p w:rsidR="00EA1626" w:rsidRDefault="00EA1626" w:rsidP="0081164A">
            <w:pPr>
              <w:widowControl w:val="0"/>
              <w:autoSpaceDE w:val="0"/>
              <w:autoSpaceDN w:val="0"/>
              <w:adjustRightInd w:val="0"/>
              <w:jc w:val="center"/>
              <w:rPr>
                <w:color w:val="000000"/>
                <w:sz w:val="24"/>
                <w:szCs w:val="24"/>
              </w:rPr>
            </w:pPr>
            <w:r>
              <w:rPr>
                <w:color w:val="000000"/>
                <w:sz w:val="24"/>
                <w:szCs w:val="24"/>
              </w:rPr>
              <w:t>N, кВт</w:t>
            </w:r>
          </w:p>
        </w:tc>
        <w:tc>
          <w:tcPr>
            <w:tcW w:w="550" w:type="pct"/>
            <w:tcBorders>
              <w:top w:val="single" w:sz="6" w:space="0" w:color="000000"/>
              <w:left w:val="single" w:sz="6" w:space="0" w:color="000000"/>
              <w:bottom w:val="single" w:sz="6" w:space="0" w:color="000000"/>
              <w:right w:val="single" w:sz="6" w:space="0" w:color="000000"/>
            </w:tcBorders>
          </w:tcPr>
          <w:p w:rsidR="00EA1626" w:rsidRDefault="00EA1626" w:rsidP="0081164A">
            <w:pPr>
              <w:widowControl w:val="0"/>
              <w:autoSpaceDE w:val="0"/>
              <w:autoSpaceDN w:val="0"/>
              <w:adjustRightInd w:val="0"/>
              <w:jc w:val="center"/>
              <w:rPr>
                <w:color w:val="000000"/>
                <w:sz w:val="24"/>
                <w:szCs w:val="24"/>
                <w:vertAlign w:val="superscript"/>
              </w:rPr>
            </w:pPr>
            <w:r>
              <w:rPr>
                <w:color w:val="000000"/>
                <w:sz w:val="24"/>
                <w:szCs w:val="24"/>
              </w:rPr>
              <w:t>А, км</w:t>
            </w:r>
            <w:proofErr w:type="gramStart"/>
            <w:r>
              <w:rPr>
                <w:color w:val="000000"/>
                <w:sz w:val="24"/>
                <w:szCs w:val="24"/>
                <w:vertAlign w:val="superscript"/>
              </w:rPr>
              <w:t>2</w:t>
            </w:r>
            <w:proofErr w:type="gramEnd"/>
          </w:p>
        </w:tc>
        <w:tc>
          <w:tcPr>
            <w:tcW w:w="550" w:type="pct"/>
            <w:tcBorders>
              <w:top w:val="single" w:sz="6" w:space="0" w:color="000000"/>
              <w:left w:val="single" w:sz="6" w:space="0" w:color="000000"/>
              <w:bottom w:val="single" w:sz="6" w:space="0" w:color="000000"/>
              <w:right w:val="nil"/>
            </w:tcBorders>
          </w:tcPr>
          <w:p w:rsidR="00EA1626" w:rsidRDefault="00EA1626" w:rsidP="0081164A">
            <w:pPr>
              <w:widowControl w:val="0"/>
              <w:autoSpaceDE w:val="0"/>
              <w:autoSpaceDN w:val="0"/>
              <w:adjustRightInd w:val="0"/>
              <w:jc w:val="center"/>
              <w:rPr>
                <w:color w:val="000000"/>
                <w:sz w:val="24"/>
                <w:szCs w:val="24"/>
                <w:vertAlign w:val="subscript"/>
              </w:rPr>
            </w:pPr>
            <w:r>
              <w:rPr>
                <w:color w:val="000000"/>
                <w:sz w:val="24"/>
                <w:szCs w:val="24"/>
              </w:rPr>
              <w:t>А</w:t>
            </w:r>
            <w:r>
              <w:rPr>
                <w:color w:val="000000"/>
                <w:sz w:val="24"/>
                <w:szCs w:val="24"/>
                <w:vertAlign w:val="subscript"/>
              </w:rPr>
              <w:t>п</w:t>
            </w:r>
            <w:proofErr w:type="gramStart"/>
            <w:r>
              <w:rPr>
                <w:color w:val="000000"/>
                <w:sz w:val="24"/>
                <w:szCs w:val="24"/>
              </w:rPr>
              <w:t>/А</w:t>
            </w:r>
            <w:proofErr w:type="gramEnd"/>
            <w:r>
              <w:rPr>
                <w:color w:val="000000"/>
                <w:sz w:val="24"/>
                <w:szCs w:val="24"/>
                <w:vertAlign w:val="subscript"/>
              </w:rPr>
              <w:t>н</w:t>
            </w:r>
          </w:p>
        </w:tc>
      </w:tr>
      <w:tr w:rsidR="00EA1626" w:rsidTr="0081164A">
        <w:trPr>
          <w:trHeight w:val="240"/>
        </w:trPr>
        <w:tc>
          <w:tcPr>
            <w:tcW w:w="5000" w:type="pct"/>
            <w:gridSpan w:val="7"/>
            <w:tcBorders>
              <w:top w:val="single" w:sz="6" w:space="0" w:color="000000"/>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Притоки р. Западная Двина</w:t>
            </w:r>
          </w:p>
        </w:tc>
      </w:tr>
      <w:tr w:rsidR="00EA1626" w:rsidTr="0081164A">
        <w:trPr>
          <w:trHeight w:val="240"/>
        </w:trPr>
        <w:tc>
          <w:tcPr>
            <w:tcW w:w="16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proofErr w:type="spellStart"/>
            <w:r>
              <w:rPr>
                <w:color w:val="000000"/>
                <w:sz w:val="24"/>
                <w:szCs w:val="24"/>
              </w:rPr>
              <w:t>Друйка</w:t>
            </w:r>
            <w:proofErr w:type="spellEnd"/>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6,4</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120,0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14,5</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1 730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2,8</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1,80</w:t>
            </w:r>
          </w:p>
        </w:tc>
      </w:tr>
      <w:tr w:rsidR="00EA1626" w:rsidTr="0081164A">
        <w:trPr>
          <w:trHeight w:val="240"/>
        </w:trPr>
        <w:tc>
          <w:tcPr>
            <w:tcW w:w="16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proofErr w:type="spellStart"/>
            <w:r>
              <w:rPr>
                <w:color w:val="000000"/>
                <w:sz w:val="24"/>
                <w:szCs w:val="24"/>
              </w:rPr>
              <w:t>Вята</w:t>
            </w:r>
            <w:proofErr w:type="spellEnd"/>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1,1</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125,0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23,5</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920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5,67</w:t>
            </w:r>
          </w:p>
        </w:tc>
      </w:tr>
      <w:tr w:rsidR="00EA1626" w:rsidTr="0081164A">
        <w:trPr>
          <w:trHeight w:val="240"/>
        </w:trPr>
        <w:tc>
          <w:tcPr>
            <w:tcW w:w="16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proofErr w:type="spellStart"/>
            <w:r>
              <w:rPr>
                <w:color w:val="000000"/>
                <w:sz w:val="24"/>
                <w:szCs w:val="24"/>
              </w:rPr>
              <w:t>Сарьянка</w:t>
            </w:r>
            <w:proofErr w:type="spellEnd"/>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6,6</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115,0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8,0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670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1,00</w:t>
            </w:r>
          </w:p>
        </w:tc>
      </w:tr>
      <w:tr w:rsidR="00EA1626" w:rsidTr="0081164A">
        <w:trPr>
          <w:trHeight w:val="240"/>
        </w:trPr>
        <w:tc>
          <w:tcPr>
            <w:tcW w:w="16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 xml:space="preserve"> </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17,3</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130,0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14,2</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1 000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6,2</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3,13</w:t>
            </w:r>
          </w:p>
        </w:tc>
      </w:tr>
      <w:tr w:rsidR="00EA1626" w:rsidTr="0081164A">
        <w:trPr>
          <w:trHeight w:val="240"/>
        </w:trPr>
        <w:tc>
          <w:tcPr>
            <w:tcW w:w="16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Дрисса</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53,8</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117,5</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7,6</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3 270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6,6</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1,64</w:t>
            </w:r>
          </w:p>
        </w:tc>
      </w:tr>
      <w:tr w:rsidR="00EA1626" w:rsidTr="0081164A">
        <w:trPr>
          <w:trHeight w:val="240"/>
        </w:trPr>
        <w:tc>
          <w:tcPr>
            <w:tcW w:w="16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 xml:space="preserve"> </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86,5</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125,0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6,6</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1 630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1,1</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1,75</w:t>
            </w:r>
          </w:p>
        </w:tc>
      </w:tr>
      <w:tr w:rsidR="00EA1626" w:rsidTr="0081164A">
        <w:trPr>
          <w:trHeight w:val="240"/>
        </w:trPr>
        <w:tc>
          <w:tcPr>
            <w:tcW w:w="16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 xml:space="preserve"> </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99,5</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135,0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9,0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1 750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28,0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1,30</w:t>
            </w:r>
          </w:p>
        </w:tc>
      </w:tr>
      <w:tr w:rsidR="00EA1626" w:rsidTr="0081164A">
        <w:trPr>
          <w:trHeight w:val="240"/>
        </w:trPr>
        <w:tc>
          <w:tcPr>
            <w:tcW w:w="16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proofErr w:type="spellStart"/>
            <w:r>
              <w:rPr>
                <w:color w:val="000000"/>
                <w:sz w:val="24"/>
                <w:szCs w:val="24"/>
              </w:rPr>
              <w:t>Свольна</w:t>
            </w:r>
            <w:proofErr w:type="spellEnd"/>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49,3</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122,5</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7,6</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900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6,2</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1,30</w:t>
            </w:r>
          </w:p>
        </w:tc>
      </w:tr>
      <w:tr w:rsidR="00EA1626" w:rsidTr="0081164A">
        <w:trPr>
          <w:trHeight w:val="240"/>
        </w:trPr>
        <w:tc>
          <w:tcPr>
            <w:tcW w:w="16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Нища</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0,6</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122,5</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10,2</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1 270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3,0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1,73</w:t>
            </w:r>
          </w:p>
        </w:tc>
      </w:tr>
      <w:tr w:rsidR="00EA1626" w:rsidTr="0081164A">
        <w:trPr>
          <w:trHeight w:val="240"/>
        </w:trPr>
        <w:tc>
          <w:tcPr>
            <w:tcW w:w="16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Дисна</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8,5</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117,5</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9,7</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7 750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8,4</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1,47</w:t>
            </w:r>
          </w:p>
        </w:tc>
      </w:tr>
      <w:tr w:rsidR="00EA1626" w:rsidTr="0081164A">
        <w:trPr>
          <w:trHeight w:val="240"/>
        </w:trPr>
        <w:tc>
          <w:tcPr>
            <w:tcW w:w="16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Аута</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1,1</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122,5</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13,8</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390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10,9</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1,14</w:t>
            </w:r>
          </w:p>
        </w:tc>
      </w:tr>
      <w:tr w:rsidR="00EA1626" w:rsidTr="0081164A">
        <w:trPr>
          <w:trHeight w:val="240"/>
        </w:trPr>
        <w:tc>
          <w:tcPr>
            <w:tcW w:w="16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proofErr w:type="spellStart"/>
            <w:r>
              <w:rPr>
                <w:color w:val="000000"/>
                <w:sz w:val="24"/>
                <w:szCs w:val="24"/>
              </w:rPr>
              <w:t>Мнюта</w:t>
            </w:r>
            <w:proofErr w:type="spellEnd"/>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2,4</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127,5</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10,5</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740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3,4</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2,40</w:t>
            </w:r>
          </w:p>
        </w:tc>
      </w:tr>
      <w:tr w:rsidR="00EA1626" w:rsidTr="0081164A">
        <w:trPr>
          <w:trHeight w:val="240"/>
        </w:trPr>
        <w:tc>
          <w:tcPr>
            <w:tcW w:w="16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 xml:space="preserve"> </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36,5</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157,5</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5,0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250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0,3</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2,00</w:t>
            </w:r>
          </w:p>
        </w:tc>
      </w:tr>
      <w:tr w:rsidR="00EA1626" w:rsidTr="0081164A">
        <w:trPr>
          <w:trHeight w:val="240"/>
        </w:trPr>
        <w:tc>
          <w:tcPr>
            <w:tcW w:w="16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Березовка</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1,9</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127,5</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10,0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550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3,0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1,00</w:t>
            </w:r>
          </w:p>
        </w:tc>
      </w:tr>
      <w:tr w:rsidR="00EA1626" w:rsidTr="0081164A">
        <w:trPr>
          <w:trHeight w:val="240"/>
        </w:trPr>
        <w:tc>
          <w:tcPr>
            <w:tcW w:w="16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proofErr w:type="spellStart"/>
            <w:r>
              <w:rPr>
                <w:color w:val="000000"/>
                <w:sz w:val="24"/>
                <w:szCs w:val="24"/>
              </w:rPr>
              <w:t>Зарежанка</w:t>
            </w:r>
            <w:proofErr w:type="spellEnd"/>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28,0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145,0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10,0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290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1,26</w:t>
            </w:r>
          </w:p>
        </w:tc>
      </w:tr>
      <w:tr w:rsidR="00EA1626" w:rsidTr="0081164A">
        <w:trPr>
          <w:trHeight w:val="240"/>
        </w:trPr>
        <w:tc>
          <w:tcPr>
            <w:tcW w:w="16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proofErr w:type="spellStart"/>
            <w:r>
              <w:rPr>
                <w:color w:val="000000"/>
                <w:sz w:val="24"/>
                <w:szCs w:val="24"/>
              </w:rPr>
              <w:lastRenderedPageBreak/>
              <w:t>Мяделка</w:t>
            </w:r>
            <w:proofErr w:type="spellEnd"/>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29,4</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145,0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7,5</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150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7,0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1,50</w:t>
            </w:r>
          </w:p>
        </w:tc>
      </w:tr>
      <w:tr w:rsidR="00EA1626" w:rsidTr="0081164A">
        <w:trPr>
          <w:trHeight w:val="240"/>
        </w:trPr>
        <w:tc>
          <w:tcPr>
            <w:tcW w:w="16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Нача</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8,5</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125,0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9,8</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230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8,3</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2,15</w:t>
            </w:r>
          </w:p>
        </w:tc>
      </w:tr>
      <w:tr w:rsidR="00EA1626" w:rsidTr="0081164A">
        <w:trPr>
          <w:trHeight w:val="240"/>
        </w:trPr>
        <w:tc>
          <w:tcPr>
            <w:tcW w:w="16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proofErr w:type="spellStart"/>
            <w:r>
              <w:rPr>
                <w:color w:val="000000"/>
                <w:sz w:val="24"/>
                <w:szCs w:val="24"/>
              </w:rPr>
              <w:t>Ушача</w:t>
            </w:r>
            <w:proofErr w:type="spellEnd"/>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120,0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12,1</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1 000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1,7</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2,40</w:t>
            </w:r>
          </w:p>
        </w:tc>
      </w:tr>
      <w:tr w:rsidR="00EA1626" w:rsidTr="0081164A">
        <w:trPr>
          <w:trHeight w:val="240"/>
        </w:trPr>
        <w:tc>
          <w:tcPr>
            <w:tcW w:w="16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Полота</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9,7</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130,0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6,7</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320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3,7</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1,31</w:t>
            </w:r>
          </w:p>
        </w:tc>
      </w:tr>
      <w:tr w:rsidR="00EA1626" w:rsidTr="0081164A">
        <w:trPr>
          <w:trHeight w:val="240"/>
        </w:trPr>
        <w:tc>
          <w:tcPr>
            <w:tcW w:w="16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proofErr w:type="spellStart"/>
            <w:r>
              <w:rPr>
                <w:color w:val="000000"/>
                <w:sz w:val="24"/>
                <w:szCs w:val="24"/>
              </w:rPr>
              <w:t>Оболь</w:t>
            </w:r>
            <w:proofErr w:type="spellEnd"/>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12,3</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130,0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12,6</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2 240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5,9</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2,28</w:t>
            </w:r>
          </w:p>
        </w:tc>
      </w:tr>
      <w:tr w:rsidR="00EA1626" w:rsidTr="0081164A">
        <w:trPr>
          <w:trHeight w:val="240"/>
        </w:trPr>
        <w:tc>
          <w:tcPr>
            <w:tcW w:w="16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proofErr w:type="spellStart"/>
            <w:r>
              <w:rPr>
                <w:color w:val="000000"/>
                <w:sz w:val="24"/>
                <w:szCs w:val="24"/>
              </w:rPr>
              <w:t>Туровлянка</w:t>
            </w:r>
            <w:proofErr w:type="spellEnd"/>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2,2</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120,0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5,0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430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0,2</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1,00</w:t>
            </w:r>
          </w:p>
        </w:tc>
      </w:tr>
      <w:tr w:rsidR="00EA1626" w:rsidTr="0081164A">
        <w:trPr>
          <w:trHeight w:val="240"/>
        </w:trPr>
        <w:tc>
          <w:tcPr>
            <w:tcW w:w="16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Улла</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9,4</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125,0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9,7</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2 970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9,3</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1,27</w:t>
            </w:r>
          </w:p>
        </w:tc>
      </w:tr>
      <w:tr w:rsidR="00EA1626" w:rsidTr="0081164A">
        <w:trPr>
          <w:trHeight w:val="240"/>
        </w:trPr>
        <w:tc>
          <w:tcPr>
            <w:tcW w:w="16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proofErr w:type="spellStart"/>
            <w:r>
              <w:rPr>
                <w:color w:val="000000"/>
                <w:sz w:val="24"/>
                <w:szCs w:val="24"/>
              </w:rPr>
              <w:t>Свечанка</w:t>
            </w:r>
            <w:proofErr w:type="spellEnd"/>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4,3</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130,0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10,2</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310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5,1</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1,68</w:t>
            </w:r>
          </w:p>
        </w:tc>
      </w:tr>
      <w:tr w:rsidR="00EA1626" w:rsidTr="0081164A">
        <w:trPr>
          <w:trHeight w:val="240"/>
        </w:trPr>
        <w:tc>
          <w:tcPr>
            <w:tcW w:w="16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proofErr w:type="spellStart"/>
            <w:r>
              <w:rPr>
                <w:color w:val="000000"/>
                <w:sz w:val="24"/>
                <w:szCs w:val="24"/>
              </w:rPr>
              <w:t>Усвейка</w:t>
            </w:r>
            <w:proofErr w:type="spellEnd"/>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22,2</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142,5</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7,5</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260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1,50</w:t>
            </w:r>
          </w:p>
        </w:tc>
      </w:tr>
      <w:tr w:rsidR="00EA1626" w:rsidTr="0081164A">
        <w:trPr>
          <w:trHeight w:val="240"/>
        </w:trPr>
        <w:tc>
          <w:tcPr>
            <w:tcW w:w="16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 xml:space="preserve"> </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45,0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165,0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11,8</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330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1,6</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1,67</w:t>
            </w:r>
          </w:p>
        </w:tc>
      </w:tr>
      <w:tr w:rsidR="00EA1626" w:rsidTr="0081164A">
        <w:trPr>
          <w:trHeight w:val="240"/>
        </w:trPr>
        <w:tc>
          <w:tcPr>
            <w:tcW w:w="16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proofErr w:type="spellStart"/>
            <w:r>
              <w:rPr>
                <w:color w:val="000000"/>
                <w:sz w:val="24"/>
                <w:szCs w:val="24"/>
              </w:rPr>
              <w:t>Лукомка</w:t>
            </w:r>
            <w:proofErr w:type="spellEnd"/>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13,1</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140,0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9,6</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630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1,4</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1,33</w:t>
            </w:r>
          </w:p>
        </w:tc>
      </w:tr>
      <w:tr w:rsidR="00EA1626" w:rsidTr="0081164A">
        <w:trPr>
          <w:trHeight w:val="240"/>
        </w:trPr>
        <w:tc>
          <w:tcPr>
            <w:tcW w:w="16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proofErr w:type="spellStart"/>
            <w:r>
              <w:rPr>
                <w:color w:val="000000"/>
                <w:sz w:val="24"/>
                <w:szCs w:val="24"/>
              </w:rPr>
              <w:t>Кривинка</w:t>
            </w:r>
            <w:proofErr w:type="spellEnd"/>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8,5</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132,5</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6,7</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240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0,8</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1,33</w:t>
            </w:r>
          </w:p>
        </w:tc>
      </w:tr>
      <w:tr w:rsidR="00EA1626" w:rsidTr="0081164A">
        <w:trPr>
          <w:trHeight w:val="240"/>
        </w:trPr>
        <w:tc>
          <w:tcPr>
            <w:tcW w:w="16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proofErr w:type="spellStart"/>
            <w:r>
              <w:rPr>
                <w:color w:val="000000"/>
                <w:sz w:val="24"/>
                <w:szCs w:val="24"/>
              </w:rPr>
              <w:t>Лучеса</w:t>
            </w:r>
            <w:proofErr w:type="spellEnd"/>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15,8</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142,5</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10,6</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2 470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22,0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2,28</w:t>
            </w:r>
          </w:p>
        </w:tc>
      </w:tr>
      <w:tr w:rsidR="00EA1626" w:rsidTr="0081164A">
        <w:trPr>
          <w:trHeight w:val="240"/>
        </w:trPr>
        <w:tc>
          <w:tcPr>
            <w:tcW w:w="5000" w:type="pct"/>
            <w:gridSpan w:val="7"/>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Бассейн р. Неман</w:t>
            </w:r>
          </w:p>
        </w:tc>
      </w:tr>
      <w:tr w:rsidR="00EA1626" w:rsidTr="0081164A">
        <w:trPr>
          <w:trHeight w:val="240"/>
        </w:trPr>
        <w:tc>
          <w:tcPr>
            <w:tcW w:w="16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Неман</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598,0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112,5</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6,4</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15 180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55,3</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2,82</w:t>
            </w:r>
          </w:p>
        </w:tc>
      </w:tr>
      <w:tr w:rsidR="00EA1626" w:rsidTr="0081164A">
        <w:trPr>
          <w:trHeight w:val="240"/>
        </w:trPr>
        <w:tc>
          <w:tcPr>
            <w:tcW w:w="16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 xml:space="preserve"> </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879,4</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157,5</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7,3</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1 230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39,1</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3,30</w:t>
            </w:r>
          </w:p>
        </w:tc>
      </w:tr>
      <w:tr w:rsidR="00EA1626" w:rsidTr="0081164A">
        <w:trPr>
          <w:trHeight w:val="240"/>
        </w:trPr>
        <w:tc>
          <w:tcPr>
            <w:tcW w:w="16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proofErr w:type="spellStart"/>
            <w:r>
              <w:rPr>
                <w:color w:val="000000"/>
                <w:sz w:val="24"/>
                <w:szCs w:val="24"/>
              </w:rPr>
              <w:t>Вилия</w:t>
            </w:r>
            <w:proofErr w:type="spellEnd"/>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234,6</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120,5</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9,6</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11 600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9,3</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1,84</w:t>
            </w:r>
          </w:p>
        </w:tc>
      </w:tr>
      <w:tr w:rsidR="00EA1626" w:rsidTr="0081164A">
        <w:trPr>
          <w:trHeight w:val="240"/>
        </w:trPr>
        <w:tc>
          <w:tcPr>
            <w:tcW w:w="16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 xml:space="preserve"> </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279,2</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130,0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9,7</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8 890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11,0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1,93</w:t>
            </w:r>
          </w:p>
        </w:tc>
      </w:tr>
      <w:tr w:rsidR="00EA1626" w:rsidTr="0081164A">
        <w:trPr>
          <w:trHeight w:val="240"/>
        </w:trPr>
        <w:tc>
          <w:tcPr>
            <w:tcW w:w="16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 xml:space="preserve"> </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347,1</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142,5</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7,0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4 770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18,2</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2,12</w:t>
            </w:r>
          </w:p>
        </w:tc>
      </w:tr>
      <w:tr w:rsidR="00EA1626" w:rsidTr="0081164A">
        <w:trPr>
          <w:trHeight w:val="240"/>
        </w:trPr>
        <w:tc>
          <w:tcPr>
            <w:tcW w:w="16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proofErr w:type="spellStart"/>
            <w:r>
              <w:rPr>
                <w:color w:val="000000"/>
                <w:sz w:val="24"/>
                <w:szCs w:val="24"/>
              </w:rPr>
              <w:t>Страча</w:t>
            </w:r>
            <w:proofErr w:type="spellEnd"/>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29,8</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145,0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7,0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420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0,3</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4,00</w:t>
            </w:r>
          </w:p>
        </w:tc>
      </w:tr>
      <w:tr w:rsidR="00EA1626" w:rsidTr="0081164A">
        <w:trPr>
          <w:trHeight w:val="240"/>
        </w:trPr>
        <w:tc>
          <w:tcPr>
            <w:tcW w:w="16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 xml:space="preserve"> </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42,9</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162,5</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12,1</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350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1,3</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1,50</w:t>
            </w:r>
          </w:p>
        </w:tc>
      </w:tr>
      <w:tr w:rsidR="00EA1626" w:rsidTr="0081164A">
        <w:trPr>
          <w:trHeight w:val="240"/>
        </w:trPr>
        <w:tc>
          <w:tcPr>
            <w:tcW w:w="16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proofErr w:type="spellStart"/>
            <w:r>
              <w:rPr>
                <w:color w:val="000000"/>
                <w:sz w:val="24"/>
                <w:szCs w:val="24"/>
              </w:rPr>
              <w:t>Ошмянка</w:t>
            </w:r>
            <w:proofErr w:type="spellEnd"/>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68,7</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170,0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11,5</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430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7,1</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1,78</w:t>
            </w:r>
          </w:p>
        </w:tc>
      </w:tr>
      <w:tr w:rsidR="00EA1626" w:rsidTr="0081164A">
        <w:trPr>
          <w:trHeight w:val="240"/>
        </w:trPr>
        <w:tc>
          <w:tcPr>
            <w:tcW w:w="16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 xml:space="preserve"> </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92,0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185,0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11,3</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200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3,7</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1,86</w:t>
            </w:r>
          </w:p>
        </w:tc>
      </w:tr>
      <w:tr w:rsidR="00EA1626" w:rsidTr="0081164A">
        <w:trPr>
          <w:trHeight w:val="240"/>
        </w:trPr>
        <w:tc>
          <w:tcPr>
            <w:tcW w:w="16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Свислочь</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12,1</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110,0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9,0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670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21,1</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1,44</w:t>
            </w:r>
          </w:p>
        </w:tc>
      </w:tr>
      <w:tr w:rsidR="00EA1626" w:rsidTr="0081164A">
        <w:trPr>
          <w:trHeight w:val="240"/>
        </w:trPr>
        <w:tc>
          <w:tcPr>
            <w:tcW w:w="16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Россь</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57,7</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147,5</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10,1</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190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5,4</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2,35</w:t>
            </w:r>
          </w:p>
        </w:tc>
      </w:tr>
      <w:tr w:rsidR="00EA1626" w:rsidTr="0081164A">
        <w:trPr>
          <w:trHeight w:val="240"/>
        </w:trPr>
        <w:tc>
          <w:tcPr>
            <w:tcW w:w="16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proofErr w:type="spellStart"/>
            <w:r>
              <w:rPr>
                <w:color w:val="000000"/>
                <w:sz w:val="24"/>
                <w:szCs w:val="24"/>
              </w:rPr>
              <w:t>Зельвянка</w:t>
            </w:r>
            <w:proofErr w:type="spellEnd"/>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109,9</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150,0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6,5</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140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7,5</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2,12</w:t>
            </w:r>
          </w:p>
        </w:tc>
      </w:tr>
      <w:tr w:rsidR="00EA1626" w:rsidTr="0081164A">
        <w:trPr>
          <w:trHeight w:val="240"/>
        </w:trPr>
        <w:tc>
          <w:tcPr>
            <w:tcW w:w="16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proofErr w:type="spellStart"/>
            <w:r>
              <w:rPr>
                <w:color w:val="000000"/>
                <w:sz w:val="24"/>
                <w:szCs w:val="24"/>
              </w:rPr>
              <w:t>Щара</w:t>
            </w:r>
            <w:proofErr w:type="spellEnd"/>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57,0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127,5</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6,0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2 200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27,0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1,00</w:t>
            </w:r>
          </w:p>
        </w:tc>
      </w:tr>
      <w:tr w:rsidR="00EA1626" w:rsidTr="0081164A">
        <w:trPr>
          <w:trHeight w:val="240"/>
        </w:trPr>
        <w:tc>
          <w:tcPr>
            <w:tcW w:w="16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 xml:space="preserve"> </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243,5</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167,5</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5,5</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250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9,9</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1,60</w:t>
            </w:r>
          </w:p>
        </w:tc>
      </w:tr>
      <w:tr w:rsidR="00EA1626" w:rsidTr="0081164A">
        <w:trPr>
          <w:trHeight w:val="240"/>
        </w:trPr>
        <w:tc>
          <w:tcPr>
            <w:tcW w:w="16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proofErr w:type="spellStart"/>
            <w:r>
              <w:rPr>
                <w:color w:val="000000"/>
                <w:sz w:val="24"/>
                <w:szCs w:val="24"/>
              </w:rPr>
              <w:t>Исса</w:t>
            </w:r>
            <w:proofErr w:type="spellEnd"/>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38,7</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170,0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8,4</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110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2,4</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2,71</w:t>
            </w:r>
          </w:p>
        </w:tc>
      </w:tr>
      <w:tr w:rsidR="00EA1626" w:rsidTr="0081164A">
        <w:trPr>
          <w:trHeight w:val="240"/>
        </w:trPr>
        <w:tc>
          <w:tcPr>
            <w:tcW w:w="16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proofErr w:type="spellStart"/>
            <w:r>
              <w:rPr>
                <w:color w:val="000000"/>
                <w:sz w:val="24"/>
                <w:szCs w:val="24"/>
              </w:rPr>
              <w:t>Гривда</w:t>
            </w:r>
            <w:proofErr w:type="spellEnd"/>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24,8</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155,0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6,5</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210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21,4</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1,16</w:t>
            </w:r>
          </w:p>
        </w:tc>
      </w:tr>
      <w:tr w:rsidR="00EA1626" w:rsidTr="0081164A">
        <w:trPr>
          <w:trHeight w:val="240"/>
        </w:trPr>
        <w:tc>
          <w:tcPr>
            <w:tcW w:w="16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proofErr w:type="spellStart"/>
            <w:r>
              <w:rPr>
                <w:color w:val="000000"/>
                <w:sz w:val="24"/>
                <w:szCs w:val="24"/>
              </w:rPr>
              <w:t>Гавья</w:t>
            </w:r>
            <w:proofErr w:type="spellEnd"/>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24,0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145,0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11,0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660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28,5</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2,54</w:t>
            </w:r>
          </w:p>
        </w:tc>
      </w:tr>
      <w:tr w:rsidR="00EA1626" w:rsidTr="0081164A">
        <w:trPr>
          <w:trHeight w:val="240"/>
        </w:trPr>
        <w:tc>
          <w:tcPr>
            <w:tcW w:w="16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proofErr w:type="spellStart"/>
            <w:r>
              <w:rPr>
                <w:color w:val="000000"/>
                <w:sz w:val="24"/>
                <w:szCs w:val="24"/>
              </w:rPr>
              <w:t>Жижма</w:t>
            </w:r>
            <w:proofErr w:type="spellEnd"/>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32,9</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150,0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8,0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220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9,8</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3,00</w:t>
            </w:r>
          </w:p>
        </w:tc>
      </w:tr>
      <w:tr w:rsidR="00EA1626" w:rsidTr="0081164A">
        <w:trPr>
          <w:trHeight w:val="240"/>
        </w:trPr>
        <w:tc>
          <w:tcPr>
            <w:tcW w:w="16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Березина</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87,2</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162,5</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8,6</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460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15,2</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2,64</w:t>
            </w:r>
          </w:p>
        </w:tc>
      </w:tr>
      <w:tr w:rsidR="00EA1626" w:rsidTr="0081164A">
        <w:trPr>
          <w:trHeight w:val="240"/>
        </w:trPr>
        <w:tc>
          <w:tcPr>
            <w:tcW w:w="16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proofErr w:type="spellStart"/>
            <w:r>
              <w:rPr>
                <w:color w:val="000000"/>
                <w:sz w:val="24"/>
                <w:szCs w:val="24"/>
              </w:rPr>
              <w:t>Ислочь</w:t>
            </w:r>
            <w:proofErr w:type="spellEnd"/>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57,5</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177,5</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7,4</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330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3,9</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1,05</w:t>
            </w:r>
          </w:p>
        </w:tc>
      </w:tr>
      <w:tr w:rsidR="00EA1626" w:rsidTr="0081164A">
        <w:trPr>
          <w:trHeight w:val="240"/>
        </w:trPr>
        <w:tc>
          <w:tcPr>
            <w:tcW w:w="16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 xml:space="preserve"> </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68,8</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190,0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12,0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420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5,1</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1,95</w:t>
            </w:r>
          </w:p>
        </w:tc>
      </w:tr>
      <w:tr w:rsidR="00EA1626" w:rsidTr="0081164A">
        <w:trPr>
          <w:trHeight w:val="240"/>
        </w:trPr>
        <w:tc>
          <w:tcPr>
            <w:tcW w:w="16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proofErr w:type="spellStart"/>
            <w:r>
              <w:rPr>
                <w:color w:val="000000"/>
                <w:sz w:val="24"/>
                <w:szCs w:val="24"/>
              </w:rPr>
              <w:t>Уша</w:t>
            </w:r>
            <w:proofErr w:type="spellEnd"/>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54,3</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165,0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8,0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160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9,6</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1,53</w:t>
            </w:r>
          </w:p>
        </w:tc>
      </w:tr>
      <w:tr w:rsidR="00EA1626" w:rsidTr="0081164A">
        <w:trPr>
          <w:trHeight w:val="240"/>
        </w:trPr>
        <w:tc>
          <w:tcPr>
            <w:tcW w:w="16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proofErr w:type="spellStart"/>
            <w:r>
              <w:rPr>
                <w:color w:val="000000"/>
                <w:sz w:val="24"/>
                <w:szCs w:val="24"/>
              </w:rPr>
              <w:lastRenderedPageBreak/>
              <w:t>Усса</w:t>
            </w:r>
            <w:proofErr w:type="spellEnd"/>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72,8</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195,0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10,0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180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7,1</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1,96</w:t>
            </w:r>
          </w:p>
        </w:tc>
      </w:tr>
      <w:tr w:rsidR="00EA1626" w:rsidTr="0081164A">
        <w:trPr>
          <w:trHeight w:val="240"/>
        </w:trPr>
        <w:tc>
          <w:tcPr>
            <w:tcW w:w="5000" w:type="pct"/>
            <w:gridSpan w:val="7"/>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Бассейн р. Днепр</w:t>
            </w:r>
          </w:p>
        </w:tc>
      </w:tr>
      <w:tr w:rsidR="00EA1626" w:rsidTr="0081164A">
        <w:trPr>
          <w:trHeight w:val="240"/>
        </w:trPr>
        <w:tc>
          <w:tcPr>
            <w:tcW w:w="16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Днепр</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1 310,0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125,0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7,6</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24 410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366,3</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1,50</w:t>
            </w:r>
          </w:p>
        </w:tc>
      </w:tr>
      <w:tr w:rsidR="00EA1626" w:rsidTr="0081164A">
        <w:trPr>
          <w:trHeight w:val="240"/>
        </w:trPr>
        <w:tc>
          <w:tcPr>
            <w:tcW w:w="16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 xml:space="preserve"> </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1 410,0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130,0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5,6</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9 210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115,3</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1,20</w:t>
            </w:r>
          </w:p>
        </w:tc>
      </w:tr>
      <w:tr w:rsidR="00EA1626" w:rsidTr="0081164A">
        <w:trPr>
          <w:trHeight w:val="240"/>
        </w:trPr>
        <w:tc>
          <w:tcPr>
            <w:tcW w:w="16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 xml:space="preserve"> </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1 510,0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140,0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8,5</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11 060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178,8</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1,49</w:t>
            </w:r>
          </w:p>
        </w:tc>
      </w:tr>
      <w:tr w:rsidR="00EA1626" w:rsidTr="0081164A">
        <w:trPr>
          <w:trHeight w:val="240"/>
        </w:trPr>
        <w:tc>
          <w:tcPr>
            <w:tcW w:w="16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 xml:space="preserve"> </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1 671,3</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150,0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4,7</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4 920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4,1</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2,42</w:t>
            </w:r>
          </w:p>
        </w:tc>
      </w:tr>
      <w:tr w:rsidR="00EA1626" w:rsidTr="0081164A">
        <w:trPr>
          <w:trHeight w:val="240"/>
        </w:trPr>
        <w:tc>
          <w:tcPr>
            <w:tcW w:w="16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Птичь</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80,6</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132,5</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6,6</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1 270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121,7</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1,10</w:t>
            </w:r>
          </w:p>
        </w:tc>
      </w:tr>
      <w:tr w:rsidR="00EA1626" w:rsidTr="0081164A">
        <w:trPr>
          <w:trHeight w:val="240"/>
        </w:trPr>
        <w:tc>
          <w:tcPr>
            <w:tcW w:w="16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 xml:space="preserve"> </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171,6</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148,5</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7,0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880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42,5</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1,00</w:t>
            </w:r>
          </w:p>
        </w:tc>
      </w:tr>
      <w:tr w:rsidR="00EA1626" w:rsidTr="0081164A">
        <w:trPr>
          <w:trHeight w:val="240"/>
        </w:trPr>
        <w:tc>
          <w:tcPr>
            <w:tcW w:w="16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proofErr w:type="spellStart"/>
            <w:r>
              <w:rPr>
                <w:color w:val="000000"/>
                <w:sz w:val="24"/>
                <w:szCs w:val="24"/>
              </w:rPr>
              <w:t>Уборть</w:t>
            </w:r>
            <w:proofErr w:type="spellEnd"/>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66,0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137,5</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6,0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650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83,5</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1,48</w:t>
            </w:r>
          </w:p>
        </w:tc>
      </w:tr>
      <w:tr w:rsidR="00EA1626" w:rsidTr="0081164A">
        <w:trPr>
          <w:trHeight w:val="240"/>
        </w:trPr>
        <w:tc>
          <w:tcPr>
            <w:tcW w:w="16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proofErr w:type="spellStart"/>
            <w:r>
              <w:rPr>
                <w:color w:val="000000"/>
                <w:sz w:val="24"/>
                <w:szCs w:val="24"/>
              </w:rPr>
              <w:t>Беседь</w:t>
            </w:r>
            <w:proofErr w:type="spellEnd"/>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132,0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137,5</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6,2</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690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12,7</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1,02</w:t>
            </w:r>
          </w:p>
        </w:tc>
      </w:tr>
      <w:tr w:rsidR="00EA1626" w:rsidTr="0081164A">
        <w:trPr>
          <w:trHeight w:val="240"/>
        </w:trPr>
        <w:tc>
          <w:tcPr>
            <w:tcW w:w="16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proofErr w:type="spellStart"/>
            <w:r>
              <w:rPr>
                <w:color w:val="000000"/>
                <w:sz w:val="24"/>
                <w:szCs w:val="24"/>
              </w:rPr>
              <w:t>Проня</w:t>
            </w:r>
            <w:proofErr w:type="spellEnd"/>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10,0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140,0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9,8</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2 240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48,4</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1,99</w:t>
            </w:r>
          </w:p>
        </w:tc>
      </w:tr>
      <w:tr w:rsidR="00EA1626" w:rsidTr="0081164A">
        <w:trPr>
          <w:trHeight w:val="240"/>
        </w:trPr>
        <w:tc>
          <w:tcPr>
            <w:tcW w:w="16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 xml:space="preserve"> </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94,0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152,5</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8,5</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760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19,9</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1,73</w:t>
            </w:r>
          </w:p>
        </w:tc>
      </w:tr>
      <w:tr w:rsidR="00EA1626" w:rsidTr="0081164A">
        <w:trPr>
          <w:trHeight w:val="240"/>
        </w:trPr>
        <w:tc>
          <w:tcPr>
            <w:tcW w:w="16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proofErr w:type="spellStart"/>
            <w:r>
              <w:rPr>
                <w:color w:val="000000"/>
                <w:sz w:val="24"/>
                <w:szCs w:val="24"/>
              </w:rPr>
              <w:t>Реста</w:t>
            </w:r>
            <w:proofErr w:type="spellEnd"/>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17,6</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150,0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9,0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470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18,6</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1,24</w:t>
            </w:r>
          </w:p>
        </w:tc>
      </w:tr>
      <w:tr w:rsidR="00EA1626" w:rsidTr="0081164A">
        <w:trPr>
          <w:trHeight w:val="240"/>
        </w:trPr>
        <w:tc>
          <w:tcPr>
            <w:tcW w:w="16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Бася</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11,5</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152,5</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9,1</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380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10,9</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2,21</w:t>
            </w:r>
          </w:p>
        </w:tc>
      </w:tr>
      <w:tr w:rsidR="00EA1626" w:rsidTr="0081164A">
        <w:trPr>
          <w:trHeight w:val="240"/>
        </w:trPr>
        <w:tc>
          <w:tcPr>
            <w:tcW w:w="16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 xml:space="preserve"> </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42,3</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165,0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11,2</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370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13,8</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3,18</w:t>
            </w:r>
          </w:p>
        </w:tc>
      </w:tr>
      <w:tr w:rsidR="00EA1626" w:rsidTr="0081164A">
        <w:trPr>
          <w:trHeight w:val="240"/>
        </w:trPr>
        <w:tc>
          <w:tcPr>
            <w:tcW w:w="16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proofErr w:type="spellStart"/>
            <w:r>
              <w:rPr>
                <w:color w:val="000000"/>
                <w:sz w:val="24"/>
                <w:szCs w:val="24"/>
              </w:rPr>
              <w:t>Ремествлянка</w:t>
            </w:r>
            <w:proofErr w:type="spellEnd"/>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11,4</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170,0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10,7</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290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9,7</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2,23</w:t>
            </w:r>
          </w:p>
        </w:tc>
      </w:tr>
      <w:tr w:rsidR="00EA1626" w:rsidTr="0081164A">
        <w:trPr>
          <w:trHeight w:val="240"/>
        </w:trPr>
        <w:tc>
          <w:tcPr>
            <w:tcW w:w="16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Березина</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227,8</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145,0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6,0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5 030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74,8</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1,28</w:t>
            </w:r>
          </w:p>
        </w:tc>
      </w:tr>
      <w:tr w:rsidR="00EA1626" w:rsidTr="0081164A">
        <w:trPr>
          <w:trHeight w:val="240"/>
        </w:trPr>
        <w:tc>
          <w:tcPr>
            <w:tcW w:w="16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Уса</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8,9</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152,5</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7,1</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130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3,8</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1,11</w:t>
            </w:r>
          </w:p>
        </w:tc>
      </w:tr>
      <w:tr w:rsidR="00EA1626" w:rsidTr="0081164A">
        <w:trPr>
          <w:trHeight w:val="240"/>
        </w:trPr>
        <w:tc>
          <w:tcPr>
            <w:tcW w:w="16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Клева</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7,0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152,5</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6,8</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150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3,0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1,14</w:t>
            </w:r>
          </w:p>
        </w:tc>
      </w:tr>
      <w:tr w:rsidR="00EA1626" w:rsidTr="0081164A">
        <w:trPr>
          <w:trHeight w:val="240"/>
        </w:trPr>
        <w:tc>
          <w:tcPr>
            <w:tcW w:w="16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proofErr w:type="spellStart"/>
            <w:r>
              <w:rPr>
                <w:color w:val="000000"/>
                <w:sz w:val="24"/>
                <w:szCs w:val="24"/>
              </w:rPr>
              <w:t>Уша</w:t>
            </w:r>
            <w:proofErr w:type="spellEnd"/>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2,8</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152,5</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4,6</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170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3,5</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1,06</w:t>
            </w:r>
          </w:p>
        </w:tc>
      </w:tr>
      <w:tr w:rsidR="00EA1626" w:rsidTr="0081164A">
        <w:trPr>
          <w:trHeight w:val="240"/>
        </w:trPr>
        <w:tc>
          <w:tcPr>
            <w:tcW w:w="16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Бобр</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8,0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157,5</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7,5</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820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44,2</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1,60</w:t>
            </w:r>
          </w:p>
        </w:tc>
      </w:tr>
      <w:tr w:rsidR="00EA1626" w:rsidTr="0081164A">
        <w:trPr>
          <w:trHeight w:val="240"/>
        </w:trPr>
        <w:tc>
          <w:tcPr>
            <w:tcW w:w="16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 xml:space="preserve"> </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77,0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175,0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9,2</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260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9,9</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1,15</w:t>
            </w:r>
          </w:p>
        </w:tc>
      </w:tr>
      <w:tr w:rsidR="00EA1626" w:rsidTr="0081164A">
        <w:trPr>
          <w:trHeight w:val="240"/>
        </w:trPr>
        <w:tc>
          <w:tcPr>
            <w:tcW w:w="16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proofErr w:type="spellStart"/>
            <w:r>
              <w:rPr>
                <w:color w:val="000000"/>
                <w:sz w:val="24"/>
                <w:szCs w:val="24"/>
              </w:rPr>
              <w:t>Вабич</w:t>
            </w:r>
            <w:proofErr w:type="spellEnd"/>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12,2</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162,5</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4,7</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100</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3,6</w:t>
            </w:r>
          </w:p>
        </w:tc>
        <w:tc>
          <w:tcPr>
            <w:tcW w:w="5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1,00</w:t>
            </w:r>
          </w:p>
        </w:tc>
      </w:tr>
      <w:tr w:rsidR="00EA1626" w:rsidTr="0081164A">
        <w:trPr>
          <w:trHeight w:val="240"/>
        </w:trPr>
        <w:tc>
          <w:tcPr>
            <w:tcW w:w="1600" w:type="pct"/>
            <w:tcBorders>
              <w:top w:val="nil"/>
              <w:left w:val="nil"/>
              <w:bottom w:val="single" w:sz="6" w:space="0" w:color="auto"/>
              <w:right w:val="nil"/>
            </w:tcBorders>
          </w:tcPr>
          <w:p w:rsidR="00EA1626" w:rsidRDefault="00EA1626" w:rsidP="0081164A">
            <w:pPr>
              <w:widowControl w:val="0"/>
              <w:autoSpaceDE w:val="0"/>
              <w:autoSpaceDN w:val="0"/>
              <w:adjustRightInd w:val="0"/>
              <w:spacing w:before="120"/>
              <w:rPr>
                <w:color w:val="000000"/>
                <w:sz w:val="24"/>
                <w:szCs w:val="24"/>
              </w:rPr>
            </w:pPr>
            <w:proofErr w:type="spellStart"/>
            <w:r>
              <w:rPr>
                <w:color w:val="000000"/>
                <w:sz w:val="24"/>
                <w:szCs w:val="24"/>
              </w:rPr>
              <w:t>Андров</w:t>
            </w:r>
            <w:proofErr w:type="spellEnd"/>
          </w:p>
        </w:tc>
        <w:tc>
          <w:tcPr>
            <w:tcW w:w="450" w:type="pct"/>
            <w:tcBorders>
              <w:top w:val="nil"/>
              <w:left w:val="nil"/>
              <w:bottom w:val="single" w:sz="6" w:space="0" w:color="auto"/>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20,0</w:t>
            </w:r>
          </w:p>
        </w:tc>
        <w:tc>
          <w:tcPr>
            <w:tcW w:w="550" w:type="pct"/>
            <w:tcBorders>
              <w:top w:val="nil"/>
              <w:left w:val="nil"/>
              <w:bottom w:val="single" w:sz="6" w:space="0" w:color="auto"/>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172,5</w:t>
            </w:r>
          </w:p>
        </w:tc>
        <w:tc>
          <w:tcPr>
            <w:tcW w:w="550" w:type="pct"/>
            <w:tcBorders>
              <w:top w:val="nil"/>
              <w:left w:val="nil"/>
              <w:bottom w:val="single" w:sz="6" w:space="0" w:color="auto"/>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8,3</w:t>
            </w:r>
          </w:p>
        </w:tc>
        <w:tc>
          <w:tcPr>
            <w:tcW w:w="550" w:type="pct"/>
            <w:tcBorders>
              <w:top w:val="nil"/>
              <w:left w:val="nil"/>
              <w:bottom w:val="single" w:sz="6" w:space="0" w:color="auto"/>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190</w:t>
            </w:r>
          </w:p>
        </w:tc>
        <w:tc>
          <w:tcPr>
            <w:tcW w:w="550" w:type="pct"/>
            <w:tcBorders>
              <w:top w:val="nil"/>
              <w:left w:val="nil"/>
              <w:bottom w:val="single" w:sz="6" w:space="0" w:color="auto"/>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1,8</w:t>
            </w:r>
          </w:p>
        </w:tc>
        <w:tc>
          <w:tcPr>
            <w:tcW w:w="550" w:type="pct"/>
            <w:tcBorders>
              <w:top w:val="nil"/>
              <w:left w:val="nil"/>
              <w:bottom w:val="single" w:sz="6" w:space="0" w:color="auto"/>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1,25</w:t>
            </w:r>
          </w:p>
        </w:tc>
      </w:tr>
    </w:tbl>
    <w:p w:rsidR="00EA1626" w:rsidRDefault="00EA1626" w:rsidP="00EA1626">
      <w:pPr>
        <w:widowControl w:val="0"/>
        <w:autoSpaceDE w:val="0"/>
        <w:autoSpaceDN w:val="0"/>
        <w:adjustRightInd w:val="0"/>
        <w:ind w:firstLine="570"/>
        <w:jc w:val="both"/>
        <w:rPr>
          <w:color w:val="000000"/>
          <w:sz w:val="24"/>
          <w:szCs w:val="24"/>
        </w:rPr>
      </w:pPr>
      <w:r>
        <w:rPr>
          <w:color w:val="000000"/>
          <w:sz w:val="24"/>
          <w:szCs w:val="24"/>
        </w:rPr>
        <w:t xml:space="preserve"> </w:t>
      </w:r>
    </w:p>
    <w:p w:rsidR="00EA1626" w:rsidRDefault="00EA1626" w:rsidP="00EA1626">
      <w:pPr>
        <w:widowControl w:val="0"/>
        <w:autoSpaceDE w:val="0"/>
        <w:autoSpaceDN w:val="0"/>
        <w:adjustRightInd w:val="0"/>
        <w:ind w:firstLine="570"/>
        <w:jc w:val="both"/>
        <w:rPr>
          <w:color w:val="000000"/>
          <w:sz w:val="24"/>
          <w:szCs w:val="24"/>
        </w:rPr>
      </w:pPr>
      <w:r>
        <w:rPr>
          <w:color w:val="000000"/>
          <w:sz w:val="24"/>
          <w:szCs w:val="24"/>
        </w:rPr>
        <w:t>Примечания:</w:t>
      </w:r>
    </w:p>
    <w:p w:rsidR="00EA1626" w:rsidRDefault="00EA1626" w:rsidP="00EA1626">
      <w:pPr>
        <w:widowControl w:val="0"/>
        <w:autoSpaceDE w:val="0"/>
        <w:autoSpaceDN w:val="0"/>
        <w:adjustRightInd w:val="0"/>
        <w:ind w:firstLine="570"/>
        <w:jc w:val="both"/>
        <w:rPr>
          <w:color w:val="000000"/>
          <w:sz w:val="24"/>
          <w:szCs w:val="24"/>
        </w:rPr>
      </w:pPr>
      <w:bookmarkStart w:id="12" w:name="CA0|ПРЛ~1~1|П~1~5"/>
      <w:bookmarkEnd w:id="12"/>
      <w:r>
        <w:rPr>
          <w:color w:val="000000"/>
          <w:sz w:val="24"/>
          <w:szCs w:val="24"/>
        </w:rPr>
        <w:t>1. L – расстояние от створа ГЭС до устья реки; НПУ – нормальный подпорный уровень; Н – расчетный напор; N – установленная мощность ГЭС; А – площадь акватории водохранилища при НПУ; А</w:t>
      </w:r>
      <w:r>
        <w:rPr>
          <w:color w:val="000000"/>
          <w:sz w:val="24"/>
          <w:szCs w:val="24"/>
          <w:vertAlign w:val="subscript"/>
        </w:rPr>
        <w:t>п</w:t>
      </w:r>
      <w:r>
        <w:rPr>
          <w:color w:val="000000"/>
          <w:sz w:val="24"/>
          <w:szCs w:val="24"/>
        </w:rPr>
        <w:t xml:space="preserve"> и</w:t>
      </w:r>
      <w:proofErr w:type="gramStart"/>
      <w:r>
        <w:rPr>
          <w:color w:val="000000"/>
          <w:sz w:val="24"/>
          <w:szCs w:val="24"/>
        </w:rPr>
        <w:t xml:space="preserve"> А</w:t>
      </w:r>
      <w:proofErr w:type="gramEnd"/>
      <w:r>
        <w:rPr>
          <w:color w:val="000000"/>
          <w:sz w:val="24"/>
          <w:szCs w:val="24"/>
          <w:vertAlign w:val="subscript"/>
        </w:rPr>
        <w:t>н</w:t>
      </w:r>
      <w:r>
        <w:rPr>
          <w:color w:val="000000"/>
          <w:sz w:val="24"/>
          <w:szCs w:val="24"/>
        </w:rPr>
        <w:t xml:space="preserve"> – глубоководная (глубиной более 2 м) и мелководная части акватории.</w:t>
      </w:r>
    </w:p>
    <w:p w:rsidR="00EA1626" w:rsidRDefault="00EA1626" w:rsidP="00EA1626">
      <w:pPr>
        <w:widowControl w:val="0"/>
        <w:autoSpaceDE w:val="0"/>
        <w:autoSpaceDN w:val="0"/>
        <w:adjustRightInd w:val="0"/>
        <w:ind w:firstLine="570"/>
        <w:jc w:val="both"/>
        <w:rPr>
          <w:color w:val="000000"/>
          <w:sz w:val="24"/>
          <w:szCs w:val="24"/>
        </w:rPr>
      </w:pPr>
      <w:bookmarkStart w:id="13" w:name="CA0|ПРЛ~1~1|П~2~6"/>
      <w:bookmarkEnd w:id="13"/>
      <w:r>
        <w:rPr>
          <w:color w:val="000000"/>
          <w:sz w:val="24"/>
          <w:szCs w:val="24"/>
        </w:rPr>
        <w:t>2. Экологически приемлемыми по глубоководности являются водохранилища с (А</w:t>
      </w:r>
      <w:r>
        <w:rPr>
          <w:color w:val="000000"/>
          <w:sz w:val="24"/>
          <w:szCs w:val="24"/>
          <w:vertAlign w:val="subscript"/>
        </w:rPr>
        <w:t>п</w:t>
      </w:r>
      <w:proofErr w:type="gramStart"/>
      <w:r>
        <w:rPr>
          <w:color w:val="000000"/>
          <w:sz w:val="24"/>
          <w:szCs w:val="24"/>
        </w:rPr>
        <w:t xml:space="preserve"> / А</w:t>
      </w:r>
      <w:proofErr w:type="gramEnd"/>
      <w:r>
        <w:rPr>
          <w:color w:val="000000"/>
          <w:sz w:val="24"/>
          <w:szCs w:val="24"/>
          <w:vertAlign w:val="subscript"/>
        </w:rPr>
        <w:t>н</w:t>
      </w:r>
      <w:r>
        <w:rPr>
          <w:color w:val="000000"/>
          <w:sz w:val="24"/>
          <w:szCs w:val="24"/>
        </w:rPr>
        <w:t xml:space="preserve">) </w:t>
      </w:r>
      <w:r>
        <w:rPr>
          <w:color w:val="000000"/>
          <w:sz w:val="24"/>
          <w:szCs w:val="24"/>
          <w:u w:val="single"/>
        </w:rPr>
        <w:t>&gt;</w:t>
      </w:r>
      <w:r>
        <w:rPr>
          <w:color w:val="000000"/>
          <w:sz w:val="24"/>
          <w:szCs w:val="24"/>
        </w:rPr>
        <w:t xml:space="preserve"> 1, по степени регулирования стока – те, которые характеризуются величиной коэффициента емкости </w:t>
      </w:r>
      <w:r>
        <w:rPr>
          <w:rFonts w:ascii="Symbol" w:hAnsi="Symbol" w:cs="Symbol"/>
          <w:noProof/>
          <w:color w:val="000000"/>
          <w:sz w:val="24"/>
          <w:szCs w:val="24"/>
        </w:rPr>
        <w:t></w:t>
      </w:r>
      <w:r>
        <w:rPr>
          <w:color w:val="000000"/>
          <w:sz w:val="24"/>
          <w:szCs w:val="24"/>
        </w:rPr>
        <w:t xml:space="preserve"> = (V / W) &lt; 0,3, где V – полезный объем водохранилища, определяемый как верхняя часть полного объема, соответствующего одной трети расчетного напора Н; W – объем среднегодового стока.</w:t>
      </w:r>
    </w:p>
    <w:p w:rsidR="00EA1626" w:rsidRDefault="00EA1626" w:rsidP="00EA1626">
      <w:pPr>
        <w:widowControl w:val="0"/>
        <w:autoSpaceDE w:val="0"/>
        <w:autoSpaceDN w:val="0"/>
        <w:adjustRightInd w:val="0"/>
        <w:ind w:firstLine="570"/>
        <w:jc w:val="both"/>
        <w:rPr>
          <w:color w:val="000000"/>
          <w:sz w:val="24"/>
          <w:szCs w:val="24"/>
        </w:rPr>
      </w:pPr>
      <w:r>
        <w:rPr>
          <w:color w:val="000000"/>
          <w:sz w:val="24"/>
          <w:szCs w:val="24"/>
        </w:rPr>
        <w:t xml:space="preserve"> </w:t>
      </w:r>
    </w:p>
    <w:p w:rsidR="00EA1626" w:rsidRDefault="00EA1626" w:rsidP="00EA1626">
      <w:pPr>
        <w:widowControl w:val="0"/>
        <w:autoSpaceDE w:val="0"/>
        <w:autoSpaceDN w:val="0"/>
        <w:adjustRightInd w:val="0"/>
        <w:rPr>
          <w:color w:val="000000"/>
          <w:sz w:val="24"/>
          <w:szCs w:val="24"/>
        </w:rPr>
      </w:pPr>
    </w:p>
    <w:p w:rsidR="00EA1626" w:rsidRDefault="00EA1626" w:rsidP="00EA1626">
      <w:pPr>
        <w:widowControl w:val="0"/>
        <w:autoSpaceDE w:val="0"/>
        <w:autoSpaceDN w:val="0"/>
        <w:adjustRightInd w:val="0"/>
        <w:ind w:firstLine="570"/>
        <w:jc w:val="both"/>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5954"/>
        <w:gridCol w:w="3401"/>
      </w:tblGrid>
      <w:tr w:rsidR="00EA1626" w:rsidTr="0081164A">
        <w:tc>
          <w:tcPr>
            <w:tcW w:w="3150" w:type="pct"/>
            <w:tcBorders>
              <w:top w:val="nil"/>
              <w:left w:val="nil"/>
              <w:bottom w:val="nil"/>
              <w:right w:val="nil"/>
            </w:tcBorders>
          </w:tcPr>
          <w:p w:rsidR="00EA1626" w:rsidRDefault="00EA1626" w:rsidP="0081164A">
            <w:pPr>
              <w:widowControl w:val="0"/>
              <w:autoSpaceDE w:val="0"/>
              <w:autoSpaceDN w:val="0"/>
              <w:adjustRightInd w:val="0"/>
              <w:ind w:firstLine="570"/>
              <w:jc w:val="both"/>
              <w:rPr>
                <w:color w:val="000000"/>
                <w:sz w:val="24"/>
                <w:szCs w:val="24"/>
              </w:rPr>
            </w:pPr>
            <w:r>
              <w:rPr>
                <w:color w:val="000000"/>
                <w:sz w:val="24"/>
                <w:szCs w:val="24"/>
              </w:rPr>
              <w:t xml:space="preserve"> </w:t>
            </w:r>
          </w:p>
        </w:tc>
        <w:tc>
          <w:tcPr>
            <w:tcW w:w="1800" w:type="pct"/>
            <w:tcBorders>
              <w:top w:val="nil"/>
              <w:left w:val="nil"/>
              <w:bottom w:val="nil"/>
              <w:right w:val="nil"/>
            </w:tcBorders>
          </w:tcPr>
          <w:p w:rsidR="00EA1626" w:rsidRDefault="00EA1626" w:rsidP="0081164A">
            <w:pPr>
              <w:widowControl w:val="0"/>
              <w:autoSpaceDE w:val="0"/>
              <w:autoSpaceDN w:val="0"/>
              <w:adjustRightInd w:val="0"/>
              <w:spacing w:after="30"/>
              <w:rPr>
                <w:color w:val="000000"/>
                <w:sz w:val="24"/>
                <w:szCs w:val="24"/>
              </w:rPr>
            </w:pPr>
            <w:bookmarkStart w:id="14" w:name="CA0|ПРЛ~2~2CN~|прил_2_утв_1"/>
            <w:bookmarkEnd w:id="14"/>
            <w:r>
              <w:rPr>
                <w:color w:val="000000"/>
                <w:sz w:val="24"/>
                <w:szCs w:val="24"/>
              </w:rPr>
              <w:t>Приложение 2</w:t>
            </w:r>
          </w:p>
          <w:p w:rsidR="00EA1626" w:rsidRDefault="00EA1626" w:rsidP="0081164A">
            <w:pPr>
              <w:widowControl w:val="0"/>
              <w:autoSpaceDE w:val="0"/>
              <w:autoSpaceDN w:val="0"/>
              <w:adjustRightInd w:val="0"/>
              <w:rPr>
                <w:color w:val="000000"/>
                <w:sz w:val="24"/>
                <w:szCs w:val="24"/>
              </w:rPr>
            </w:pPr>
            <w:r>
              <w:rPr>
                <w:color w:val="000000"/>
                <w:sz w:val="24"/>
                <w:szCs w:val="24"/>
              </w:rPr>
              <w:t xml:space="preserve">к Государственной программе </w:t>
            </w:r>
            <w:r>
              <w:rPr>
                <w:color w:val="000000"/>
                <w:sz w:val="24"/>
                <w:szCs w:val="24"/>
              </w:rPr>
              <w:br/>
              <w:t>строительства в 2011–2015 годах</w:t>
            </w:r>
            <w:r>
              <w:rPr>
                <w:color w:val="000000"/>
                <w:sz w:val="24"/>
                <w:szCs w:val="24"/>
              </w:rPr>
              <w:br/>
              <w:t xml:space="preserve">гидроэлектростанций в </w:t>
            </w:r>
            <w:r>
              <w:rPr>
                <w:color w:val="000000"/>
                <w:sz w:val="24"/>
                <w:szCs w:val="24"/>
              </w:rPr>
              <w:lastRenderedPageBreak/>
              <w:t xml:space="preserve">Республике </w:t>
            </w:r>
            <w:r>
              <w:rPr>
                <w:color w:val="000000"/>
                <w:sz w:val="24"/>
                <w:szCs w:val="24"/>
              </w:rPr>
              <w:br/>
              <w:t xml:space="preserve">Беларусь </w:t>
            </w:r>
          </w:p>
        </w:tc>
      </w:tr>
    </w:tbl>
    <w:p w:rsidR="00EA1626" w:rsidRDefault="00EA1626" w:rsidP="00EA1626">
      <w:pPr>
        <w:widowControl w:val="0"/>
        <w:autoSpaceDE w:val="0"/>
        <w:autoSpaceDN w:val="0"/>
        <w:adjustRightInd w:val="0"/>
        <w:spacing w:before="240" w:after="240"/>
        <w:rPr>
          <w:b/>
          <w:bCs/>
          <w:color w:val="000000"/>
          <w:sz w:val="24"/>
          <w:szCs w:val="24"/>
        </w:rPr>
      </w:pPr>
      <w:bookmarkStart w:id="15" w:name="CA0|ПРЛ~2~2|ПРЧ~~1CN~|заг_прил_2_утв_1"/>
      <w:bookmarkEnd w:id="15"/>
      <w:r>
        <w:rPr>
          <w:b/>
          <w:bCs/>
          <w:color w:val="000000"/>
          <w:sz w:val="24"/>
          <w:szCs w:val="24"/>
        </w:rPr>
        <w:lastRenderedPageBreak/>
        <w:t>ПЕРЕЧЕНЬ</w:t>
      </w:r>
      <w:r>
        <w:rPr>
          <w:b/>
          <w:bCs/>
          <w:color w:val="000000"/>
          <w:sz w:val="24"/>
          <w:szCs w:val="24"/>
        </w:rPr>
        <w:br/>
        <w:t>гидроэлектростанций, планируемых к вводу в 2011–2015 годах</w:t>
      </w:r>
    </w:p>
    <w:tbl>
      <w:tblPr>
        <w:tblW w:w="5000" w:type="pct"/>
        <w:tblInd w:w="-15" w:type="dxa"/>
        <w:tblLayout w:type="fixed"/>
        <w:tblCellMar>
          <w:left w:w="0" w:type="dxa"/>
          <w:right w:w="0" w:type="dxa"/>
        </w:tblCellMar>
        <w:tblLook w:val="0000" w:firstRow="0" w:lastRow="0" w:firstColumn="0" w:lastColumn="0" w:noHBand="0" w:noVBand="0"/>
      </w:tblPr>
      <w:tblGrid>
        <w:gridCol w:w="1591"/>
        <w:gridCol w:w="561"/>
        <w:gridCol w:w="748"/>
        <w:gridCol w:w="748"/>
        <w:gridCol w:w="655"/>
        <w:gridCol w:w="655"/>
        <w:gridCol w:w="468"/>
        <w:gridCol w:w="655"/>
        <w:gridCol w:w="842"/>
        <w:gridCol w:w="842"/>
        <w:gridCol w:w="561"/>
        <w:gridCol w:w="1029"/>
      </w:tblGrid>
      <w:tr w:rsidR="00EA1626" w:rsidTr="0081164A">
        <w:trPr>
          <w:trHeight w:val="240"/>
        </w:trPr>
        <w:tc>
          <w:tcPr>
            <w:tcW w:w="850" w:type="pct"/>
            <w:vMerge w:val="restart"/>
            <w:tcBorders>
              <w:top w:val="single" w:sz="6" w:space="0" w:color="000000"/>
              <w:left w:val="nil"/>
              <w:bottom w:val="single" w:sz="6" w:space="0" w:color="000000"/>
              <w:right w:val="single" w:sz="6" w:space="0" w:color="000000"/>
            </w:tcBorders>
            <w:vAlign w:val="center"/>
          </w:tcPr>
          <w:p w:rsidR="00EA1626" w:rsidRDefault="00EA1626" w:rsidP="0081164A">
            <w:pPr>
              <w:widowControl w:val="0"/>
              <w:autoSpaceDE w:val="0"/>
              <w:autoSpaceDN w:val="0"/>
              <w:adjustRightInd w:val="0"/>
              <w:jc w:val="center"/>
              <w:rPr>
                <w:color w:val="000000"/>
                <w:sz w:val="24"/>
                <w:szCs w:val="24"/>
              </w:rPr>
            </w:pPr>
            <w:r>
              <w:rPr>
                <w:color w:val="000000"/>
                <w:sz w:val="24"/>
                <w:szCs w:val="24"/>
              </w:rPr>
              <w:t>Наименование объекта</w:t>
            </w:r>
          </w:p>
        </w:tc>
        <w:tc>
          <w:tcPr>
            <w:tcW w:w="300" w:type="pct"/>
            <w:vMerge w:val="restart"/>
            <w:tcBorders>
              <w:top w:val="single" w:sz="6" w:space="0" w:color="000000"/>
              <w:left w:val="single" w:sz="6" w:space="0" w:color="000000"/>
              <w:bottom w:val="single" w:sz="6" w:space="0" w:color="000000"/>
              <w:right w:val="single" w:sz="6" w:space="0" w:color="000000"/>
            </w:tcBorders>
            <w:vAlign w:val="center"/>
          </w:tcPr>
          <w:p w:rsidR="00EA1626" w:rsidRDefault="00EA1626" w:rsidP="0081164A">
            <w:pPr>
              <w:widowControl w:val="0"/>
              <w:autoSpaceDE w:val="0"/>
              <w:autoSpaceDN w:val="0"/>
              <w:adjustRightInd w:val="0"/>
              <w:jc w:val="center"/>
              <w:rPr>
                <w:color w:val="000000"/>
                <w:sz w:val="24"/>
                <w:szCs w:val="24"/>
              </w:rPr>
            </w:pPr>
            <w:r>
              <w:rPr>
                <w:color w:val="000000"/>
                <w:sz w:val="24"/>
                <w:szCs w:val="24"/>
              </w:rPr>
              <w:t>Мощность, МВт</w:t>
            </w:r>
          </w:p>
        </w:tc>
        <w:tc>
          <w:tcPr>
            <w:tcW w:w="400" w:type="pct"/>
            <w:vMerge w:val="restart"/>
            <w:tcBorders>
              <w:top w:val="single" w:sz="6" w:space="0" w:color="000000"/>
              <w:left w:val="single" w:sz="6" w:space="0" w:color="000000"/>
              <w:bottom w:val="single" w:sz="6" w:space="0" w:color="000000"/>
              <w:right w:val="single" w:sz="6" w:space="0" w:color="000000"/>
            </w:tcBorders>
            <w:vAlign w:val="center"/>
          </w:tcPr>
          <w:p w:rsidR="00EA1626" w:rsidRDefault="00EA1626" w:rsidP="0081164A">
            <w:pPr>
              <w:widowControl w:val="0"/>
              <w:autoSpaceDE w:val="0"/>
              <w:autoSpaceDN w:val="0"/>
              <w:adjustRightInd w:val="0"/>
              <w:jc w:val="center"/>
              <w:rPr>
                <w:color w:val="000000"/>
                <w:sz w:val="24"/>
                <w:szCs w:val="24"/>
              </w:rPr>
            </w:pPr>
            <w:r>
              <w:rPr>
                <w:color w:val="000000"/>
                <w:sz w:val="24"/>
                <w:szCs w:val="24"/>
              </w:rPr>
              <w:t>Число часов использования установленной мощности</w:t>
            </w:r>
          </w:p>
        </w:tc>
        <w:tc>
          <w:tcPr>
            <w:tcW w:w="400" w:type="pct"/>
            <w:vMerge w:val="restart"/>
            <w:tcBorders>
              <w:top w:val="single" w:sz="6" w:space="0" w:color="000000"/>
              <w:left w:val="single" w:sz="6" w:space="0" w:color="000000"/>
              <w:bottom w:val="single" w:sz="6" w:space="0" w:color="000000"/>
              <w:right w:val="single" w:sz="6" w:space="0" w:color="000000"/>
            </w:tcBorders>
            <w:vAlign w:val="center"/>
          </w:tcPr>
          <w:p w:rsidR="00EA1626" w:rsidRDefault="00EA1626" w:rsidP="0081164A">
            <w:pPr>
              <w:widowControl w:val="0"/>
              <w:autoSpaceDE w:val="0"/>
              <w:autoSpaceDN w:val="0"/>
              <w:adjustRightInd w:val="0"/>
              <w:jc w:val="center"/>
              <w:rPr>
                <w:color w:val="000000"/>
                <w:sz w:val="24"/>
                <w:szCs w:val="24"/>
              </w:rPr>
            </w:pPr>
            <w:r>
              <w:rPr>
                <w:color w:val="000000"/>
                <w:sz w:val="24"/>
                <w:szCs w:val="24"/>
              </w:rPr>
              <w:t>Срок строительства и ввода</w:t>
            </w:r>
          </w:p>
        </w:tc>
        <w:tc>
          <w:tcPr>
            <w:tcW w:w="350" w:type="pct"/>
            <w:vMerge w:val="restart"/>
            <w:tcBorders>
              <w:top w:val="single" w:sz="6" w:space="0" w:color="000000"/>
              <w:left w:val="single" w:sz="6" w:space="0" w:color="000000"/>
              <w:bottom w:val="single" w:sz="6" w:space="0" w:color="000000"/>
              <w:right w:val="single" w:sz="6" w:space="0" w:color="000000"/>
            </w:tcBorders>
            <w:vAlign w:val="center"/>
          </w:tcPr>
          <w:p w:rsidR="00EA1626" w:rsidRDefault="00EA1626" w:rsidP="0081164A">
            <w:pPr>
              <w:widowControl w:val="0"/>
              <w:autoSpaceDE w:val="0"/>
              <w:autoSpaceDN w:val="0"/>
              <w:adjustRightInd w:val="0"/>
              <w:jc w:val="center"/>
              <w:rPr>
                <w:color w:val="000000"/>
                <w:sz w:val="24"/>
                <w:szCs w:val="24"/>
              </w:rPr>
            </w:pPr>
            <w:r>
              <w:rPr>
                <w:color w:val="000000"/>
                <w:sz w:val="24"/>
                <w:szCs w:val="24"/>
              </w:rPr>
              <w:t xml:space="preserve">Объем </w:t>
            </w:r>
            <w:proofErr w:type="spellStart"/>
            <w:r>
              <w:rPr>
                <w:color w:val="000000"/>
                <w:sz w:val="24"/>
                <w:szCs w:val="24"/>
              </w:rPr>
              <w:t>финанс</w:t>
            </w:r>
            <w:proofErr w:type="gramStart"/>
            <w:r>
              <w:rPr>
                <w:color w:val="000000"/>
                <w:sz w:val="24"/>
                <w:szCs w:val="24"/>
              </w:rPr>
              <w:t>и</w:t>
            </w:r>
            <w:proofErr w:type="spellEnd"/>
            <w:r>
              <w:rPr>
                <w:color w:val="000000"/>
                <w:sz w:val="24"/>
                <w:szCs w:val="24"/>
              </w:rPr>
              <w:t>-</w:t>
            </w:r>
            <w:proofErr w:type="gramEnd"/>
            <w:r>
              <w:rPr>
                <w:color w:val="000000"/>
                <w:sz w:val="24"/>
                <w:szCs w:val="24"/>
              </w:rPr>
              <w:br/>
            </w:r>
            <w:proofErr w:type="spellStart"/>
            <w:r>
              <w:rPr>
                <w:color w:val="000000"/>
                <w:sz w:val="24"/>
                <w:szCs w:val="24"/>
              </w:rPr>
              <w:t>рования</w:t>
            </w:r>
            <w:proofErr w:type="spellEnd"/>
            <w:r>
              <w:rPr>
                <w:color w:val="000000"/>
                <w:sz w:val="24"/>
                <w:szCs w:val="24"/>
              </w:rPr>
              <w:t>, млн. рублей</w:t>
            </w:r>
          </w:p>
        </w:tc>
        <w:tc>
          <w:tcPr>
            <w:tcW w:w="2150" w:type="pct"/>
            <w:gridSpan w:val="6"/>
            <w:tcBorders>
              <w:top w:val="single" w:sz="6" w:space="0" w:color="000000"/>
              <w:left w:val="single" w:sz="6" w:space="0" w:color="000000"/>
              <w:bottom w:val="single" w:sz="6" w:space="0" w:color="000000"/>
              <w:right w:val="single" w:sz="6" w:space="0" w:color="000000"/>
            </w:tcBorders>
            <w:vAlign w:val="center"/>
          </w:tcPr>
          <w:p w:rsidR="00EA1626" w:rsidRDefault="00EA1626" w:rsidP="0081164A">
            <w:pPr>
              <w:widowControl w:val="0"/>
              <w:autoSpaceDE w:val="0"/>
              <w:autoSpaceDN w:val="0"/>
              <w:adjustRightInd w:val="0"/>
              <w:jc w:val="center"/>
              <w:rPr>
                <w:color w:val="000000"/>
                <w:sz w:val="24"/>
                <w:szCs w:val="24"/>
              </w:rPr>
            </w:pPr>
            <w:r>
              <w:rPr>
                <w:color w:val="000000"/>
                <w:sz w:val="24"/>
                <w:szCs w:val="24"/>
              </w:rPr>
              <w:t>В том числе по источникам, млн. рублей</w:t>
            </w:r>
          </w:p>
        </w:tc>
        <w:tc>
          <w:tcPr>
            <w:tcW w:w="400" w:type="pct"/>
            <w:vMerge w:val="restart"/>
            <w:tcBorders>
              <w:top w:val="single" w:sz="6" w:space="0" w:color="000000"/>
              <w:left w:val="single" w:sz="6" w:space="0" w:color="000000"/>
              <w:bottom w:val="single" w:sz="6" w:space="0" w:color="000000"/>
              <w:right w:val="nil"/>
            </w:tcBorders>
            <w:vAlign w:val="center"/>
          </w:tcPr>
          <w:p w:rsidR="00EA1626" w:rsidRDefault="00EA1626" w:rsidP="0081164A">
            <w:pPr>
              <w:widowControl w:val="0"/>
              <w:autoSpaceDE w:val="0"/>
              <w:autoSpaceDN w:val="0"/>
              <w:adjustRightInd w:val="0"/>
              <w:jc w:val="center"/>
              <w:rPr>
                <w:color w:val="000000"/>
                <w:sz w:val="24"/>
                <w:szCs w:val="24"/>
              </w:rPr>
            </w:pPr>
            <w:r>
              <w:rPr>
                <w:color w:val="000000"/>
                <w:sz w:val="24"/>
                <w:szCs w:val="24"/>
              </w:rPr>
              <w:t>Примечание</w:t>
            </w:r>
          </w:p>
        </w:tc>
      </w:tr>
      <w:tr w:rsidR="00EA1626" w:rsidTr="0081164A">
        <w:trPr>
          <w:trHeight w:val="240"/>
        </w:trPr>
        <w:tc>
          <w:tcPr>
            <w:tcW w:w="2760" w:type="dxa"/>
            <w:vMerge/>
            <w:tcBorders>
              <w:top w:val="single" w:sz="6" w:space="0" w:color="000000"/>
              <w:left w:val="nil"/>
              <w:bottom w:val="single" w:sz="6" w:space="0" w:color="000000"/>
              <w:right w:val="single" w:sz="6" w:space="0" w:color="000000"/>
            </w:tcBorders>
            <w:vAlign w:val="center"/>
          </w:tcPr>
          <w:p w:rsidR="00EA1626" w:rsidRDefault="00EA1626" w:rsidP="0081164A">
            <w:pPr>
              <w:widowControl w:val="0"/>
              <w:autoSpaceDE w:val="0"/>
              <w:autoSpaceDN w:val="0"/>
              <w:adjustRightInd w:val="0"/>
              <w:rPr>
                <w:b/>
                <w:bCs/>
                <w:color w:val="000000"/>
                <w:sz w:val="24"/>
                <w:szCs w:val="24"/>
              </w:rPr>
            </w:pPr>
          </w:p>
        </w:tc>
        <w:tc>
          <w:tcPr>
            <w:tcW w:w="990" w:type="dxa"/>
            <w:vMerge/>
            <w:tcBorders>
              <w:top w:val="single" w:sz="6" w:space="0" w:color="000000"/>
              <w:left w:val="single" w:sz="6" w:space="0" w:color="000000"/>
              <w:bottom w:val="single" w:sz="6" w:space="0" w:color="000000"/>
              <w:right w:val="single" w:sz="6" w:space="0" w:color="000000"/>
            </w:tcBorders>
            <w:vAlign w:val="center"/>
          </w:tcPr>
          <w:p w:rsidR="00EA1626" w:rsidRDefault="00EA1626" w:rsidP="0081164A">
            <w:pPr>
              <w:widowControl w:val="0"/>
              <w:autoSpaceDE w:val="0"/>
              <w:autoSpaceDN w:val="0"/>
              <w:adjustRightInd w:val="0"/>
              <w:rPr>
                <w:b/>
                <w:bCs/>
                <w:color w:val="000000"/>
                <w:sz w:val="24"/>
                <w:szCs w:val="24"/>
              </w:rPr>
            </w:pPr>
          </w:p>
        </w:tc>
        <w:tc>
          <w:tcPr>
            <w:tcW w:w="1320" w:type="dxa"/>
            <w:vMerge/>
            <w:tcBorders>
              <w:top w:val="single" w:sz="6" w:space="0" w:color="000000"/>
              <w:left w:val="single" w:sz="6" w:space="0" w:color="000000"/>
              <w:bottom w:val="single" w:sz="6" w:space="0" w:color="000000"/>
              <w:right w:val="single" w:sz="6" w:space="0" w:color="000000"/>
            </w:tcBorders>
            <w:vAlign w:val="center"/>
          </w:tcPr>
          <w:p w:rsidR="00EA1626" w:rsidRDefault="00EA1626" w:rsidP="0081164A">
            <w:pPr>
              <w:widowControl w:val="0"/>
              <w:autoSpaceDE w:val="0"/>
              <w:autoSpaceDN w:val="0"/>
              <w:adjustRightInd w:val="0"/>
              <w:rPr>
                <w:b/>
                <w:bCs/>
                <w:color w:val="000000"/>
                <w:sz w:val="24"/>
                <w:szCs w:val="24"/>
              </w:rPr>
            </w:pPr>
          </w:p>
        </w:tc>
        <w:tc>
          <w:tcPr>
            <w:tcW w:w="1290" w:type="dxa"/>
            <w:vMerge/>
            <w:tcBorders>
              <w:top w:val="single" w:sz="6" w:space="0" w:color="000000"/>
              <w:left w:val="single" w:sz="6" w:space="0" w:color="000000"/>
              <w:bottom w:val="single" w:sz="6" w:space="0" w:color="000000"/>
              <w:right w:val="single" w:sz="6" w:space="0" w:color="000000"/>
            </w:tcBorders>
            <w:vAlign w:val="center"/>
          </w:tcPr>
          <w:p w:rsidR="00EA1626" w:rsidRDefault="00EA1626" w:rsidP="0081164A">
            <w:pPr>
              <w:widowControl w:val="0"/>
              <w:autoSpaceDE w:val="0"/>
              <w:autoSpaceDN w:val="0"/>
              <w:adjustRightInd w:val="0"/>
              <w:rPr>
                <w:b/>
                <w:bCs/>
                <w:color w:val="000000"/>
                <w:sz w:val="24"/>
                <w:szCs w:val="24"/>
              </w:rPr>
            </w:pPr>
          </w:p>
        </w:tc>
        <w:tc>
          <w:tcPr>
            <w:tcW w:w="1170" w:type="dxa"/>
            <w:vMerge/>
            <w:tcBorders>
              <w:top w:val="single" w:sz="6" w:space="0" w:color="000000"/>
              <w:left w:val="single" w:sz="6" w:space="0" w:color="000000"/>
              <w:bottom w:val="single" w:sz="6" w:space="0" w:color="000000"/>
              <w:right w:val="single" w:sz="6" w:space="0" w:color="000000"/>
            </w:tcBorders>
            <w:vAlign w:val="center"/>
          </w:tcPr>
          <w:p w:rsidR="00EA1626" w:rsidRDefault="00EA1626" w:rsidP="0081164A">
            <w:pPr>
              <w:widowControl w:val="0"/>
              <w:autoSpaceDE w:val="0"/>
              <w:autoSpaceDN w:val="0"/>
              <w:adjustRightInd w:val="0"/>
              <w:rPr>
                <w:b/>
                <w:bCs/>
                <w:color w:val="000000"/>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EA1626" w:rsidRDefault="00EA1626" w:rsidP="0081164A">
            <w:pPr>
              <w:widowControl w:val="0"/>
              <w:autoSpaceDE w:val="0"/>
              <w:autoSpaceDN w:val="0"/>
              <w:adjustRightInd w:val="0"/>
              <w:jc w:val="center"/>
              <w:rPr>
                <w:color w:val="000000"/>
                <w:sz w:val="24"/>
                <w:szCs w:val="24"/>
              </w:rPr>
            </w:pPr>
            <w:r>
              <w:rPr>
                <w:color w:val="000000"/>
                <w:sz w:val="24"/>
                <w:szCs w:val="24"/>
              </w:rPr>
              <w:t>собственные средства</w:t>
            </w:r>
          </w:p>
        </w:tc>
        <w:tc>
          <w:tcPr>
            <w:tcW w:w="250" w:type="pct"/>
            <w:tcBorders>
              <w:top w:val="single" w:sz="6" w:space="0" w:color="000000"/>
              <w:left w:val="single" w:sz="6" w:space="0" w:color="000000"/>
              <w:bottom w:val="single" w:sz="6" w:space="0" w:color="000000"/>
              <w:right w:val="single" w:sz="6" w:space="0" w:color="000000"/>
            </w:tcBorders>
            <w:vAlign w:val="center"/>
          </w:tcPr>
          <w:p w:rsidR="00EA1626" w:rsidRDefault="00EA1626" w:rsidP="0081164A">
            <w:pPr>
              <w:widowControl w:val="0"/>
              <w:autoSpaceDE w:val="0"/>
              <w:autoSpaceDN w:val="0"/>
              <w:adjustRightInd w:val="0"/>
              <w:jc w:val="center"/>
              <w:rPr>
                <w:color w:val="000000"/>
                <w:sz w:val="24"/>
                <w:szCs w:val="24"/>
              </w:rPr>
            </w:pPr>
            <w:r>
              <w:rPr>
                <w:color w:val="000000"/>
                <w:sz w:val="24"/>
                <w:szCs w:val="24"/>
              </w:rPr>
              <w:t>кредиты</w:t>
            </w:r>
          </w:p>
        </w:tc>
        <w:tc>
          <w:tcPr>
            <w:tcW w:w="350" w:type="pct"/>
            <w:tcBorders>
              <w:top w:val="single" w:sz="6" w:space="0" w:color="000000"/>
              <w:left w:val="single" w:sz="6" w:space="0" w:color="000000"/>
              <w:bottom w:val="single" w:sz="6" w:space="0" w:color="000000"/>
              <w:right w:val="single" w:sz="6" w:space="0" w:color="000000"/>
            </w:tcBorders>
            <w:vAlign w:val="center"/>
          </w:tcPr>
          <w:p w:rsidR="00EA1626" w:rsidRDefault="00EA1626" w:rsidP="0081164A">
            <w:pPr>
              <w:widowControl w:val="0"/>
              <w:autoSpaceDE w:val="0"/>
              <w:autoSpaceDN w:val="0"/>
              <w:adjustRightInd w:val="0"/>
              <w:jc w:val="center"/>
              <w:rPr>
                <w:color w:val="000000"/>
                <w:sz w:val="24"/>
                <w:szCs w:val="24"/>
              </w:rPr>
            </w:pPr>
            <w:r>
              <w:rPr>
                <w:color w:val="000000"/>
                <w:sz w:val="24"/>
                <w:szCs w:val="24"/>
              </w:rPr>
              <w:t>иностранные инвестиции</w:t>
            </w:r>
          </w:p>
        </w:tc>
        <w:tc>
          <w:tcPr>
            <w:tcW w:w="450" w:type="pct"/>
            <w:tcBorders>
              <w:top w:val="single" w:sz="6" w:space="0" w:color="000000"/>
              <w:left w:val="single" w:sz="6" w:space="0" w:color="000000"/>
              <w:bottom w:val="single" w:sz="6" w:space="0" w:color="000000"/>
              <w:right w:val="single" w:sz="6" w:space="0" w:color="000000"/>
            </w:tcBorders>
            <w:vAlign w:val="center"/>
          </w:tcPr>
          <w:p w:rsidR="00EA1626" w:rsidRDefault="00EA1626" w:rsidP="0081164A">
            <w:pPr>
              <w:widowControl w:val="0"/>
              <w:autoSpaceDE w:val="0"/>
              <w:autoSpaceDN w:val="0"/>
              <w:adjustRightInd w:val="0"/>
              <w:jc w:val="center"/>
              <w:rPr>
                <w:color w:val="000000"/>
                <w:sz w:val="24"/>
                <w:szCs w:val="24"/>
              </w:rPr>
            </w:pPr>
            <w:r>
              <w:rPr>
                <w:color w:val="000000"/>
                <w:sz w:val="24"/>
                <w:szCs w:val="24"/>
              </w:rPr>
              <w:t>инновационные фонды</w:t>
            </w:r>
          </w:p>
        </w:tc>
        <w:tc>
          <w:tcPr>
            <w:tcW w:w="450" w:type="pct"/>
            <w:tcBorders>
              <w:top w:val="single" w:sz="6" w:space="0" w:color="000000"/>
              <w:left w:val="single" w:sz="6" w:space="0" w:color="000000"/>
              <w:bottom w:val="single" w:sz="6" w:space="0" w:color="000000"/>
              <w:right w:val="single" w:sz="6" w:space="0" w:color="000000"/>
            </w:tcBorders>
            <w:vAlign w:val="center"/>
          </w:tcPr>
          <w:p w:rsidR="00EA1626" w:rsidRDefault="00EA1626" w:rsidP="0081164A">
            <w:pPr>
              <w:widowControl w:val="0"/>
              <w:autoSpaceDE w:val="0"/>
              <w:autoSpaceDN w:val="0"/>
              <w:adjustRightInd w:val="0"/>
              <w:jc w:val="center"/>
              <w:rPr>
                <w:color w:val="000000"/>
                <w:sz w:val="24"/>
                <w:szCs w:val="24"/>
              </w:rPr>
            </w:pPr>
            <w:r>
              <w:rPr>
                <w:color w:val="000000"/>
                <w:sz w:val="24"/>
                <w:szCs w:val="24"/>
              </w:rPr>
              <w:t>республиканский бюджет</w:t>
            </w:r>
          </w:p>
        </w:tc>
        <w:tc>
          <w:tcPr>
            <w:tcW w:w="250" w:type="pct"/>
            <w:tcBorders>
              <w:top w:val="single" w:sz="6" w:space="0" w:color="000000"/>
              <w:left w:val="single" w:sz="6" w:space="0" w:color="000000"/>
              <w:bottom w:val="single" w:sz="6" w:space="0" w:color="000000"/>
              <w:right w:val="single" w:sz="6" w:space="0" w:color="000000"/>
            </w:tcBorders>
            <w:vAlign w:val="center"/>
          </w:tcPr>
          <w:p w:rsidR="00EA1626" w:rsidRDefault="00EA1626" w:rsidP="0081164A">
            <w:pPr>
              <w:widowControl w:val="0"/>
              <w:autoSpaceDE w:val="0"/>
              <w:autoSpaceDN w:val="0"/>
              <w:adjustRightInd w:val="0"/>
              <w:jc w:val="center"/>
              <w:rPr>
                <w:color w:val="000000"/>
                <w:sz w:val="24"/>
                <w:szCs w:val="24"/>
              </w:rPr>
            </w:pPr>
            <w:r>
              <w:rPr>
                <w:color w:val="000000"/>
                <w:sz w:val="24"/>
                <w:szCs w:val="24"/>
              </w:rPr>
              <w:t>местные бюджеты</w:t>
            </w:r>
          </w:p>
        </w:tc>
        <w:tc>
          <w:tcPr>
            <w:tcW w:w="1290" w:type="dxa"/>
            <w:vMerge/>
            <w:tcBorders>
              <w:top w:val="single" w:sz="6" w:space="0" w:color="000000"/>
              <w:left w:val="single" w:sz="6" w:space="0" w:color="000000"/>
              <w:bottom w:val="single" w:sz="6" w:space="0" w:color="000000"/>
              <w:right w:val="nil"/>
            </w:tcBorders>
            <w:vAlign w:val="center"/>
          </w:tcPr>
          <w:p w:rsidR="00EA1626" w:rsidRDefault="00EA1626" w:rsidP="0081164A">
            <w:pPr>
              <w:widowControl w:val="0"/>
              <w:autoSpaceDE w:val="0"/>
              <w:autoSpaceDN w:val="0"/>
              <w:adjustRightInd w:val="0"/>
              <w:rPr>
                <w:b/>
                <w:bCs/>
                <w:color w:val="000000"/>
                <w:sz w:val="24"/>
                <w:szCs w:val="24"/>
              </w:rPr>
            </w:pPr>
          </w:p>
        </w:tc>
      </w:tr>
      <w:tr w:rsidR="00EA1626" w:rsidTr="0081164A">
        <w:trPr>
          <w:trHeight w:val="240"/>
        </w:trPr>
        <w:tc>
          <w:tcPr>
            <w:tcW w:w="5000" w:type="pct"/>
            <w:gridSpan w:val="12"/>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Брестская область</w:t>
            </w:r>
          </w:p>
        </w:tc>
      </w:tr>
      <w:tr w:rsidR="00EA1626" w:rsidTr="0081164A">
        <w:trPr>
          <w:trHeight w:val="240"/>
        </w:trPr>
        <w:tc>
          <w:tcPr>
            <w:tcW w:w="85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Минтранс</w:t>
            </w:r>
          </w:p>
        </w:tc>
        <w:tc>
          <w:tcPr>
            <w:tcW w:w="3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2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2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 xml:space="preserve"> </w:t>
            </w:r>
          </w:p>
        </w:tc>
      </w:tr>
      <w:tr w:rsidR="00EA1626" w:rsidTr="0081164A">
        <w:trPr>
          <w:trHeight w:val="240"/>
        </w:trPr>
        <w:tc>
          <w:tcPr>
            <w:tcW w:w="85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1. Мини-ГЭС «</w:t>
            </w:r>
            <w:proofErr w:type="spellStart"/>
            <w:r>
              <w:rPr>
                <w:color w:val="000000"/>
                <w:sz w:val="24"/>
                <w:szCs w:val="24"/>
              </w:rPr>
              <w:t>Залузье</w:t>
            </w:r>
            <w:proofErr w:type="spellEnd"/>
            <w:r>
              <w:rPr>
                <w:color w:val="000000"/>
                <w:sz w:val="24"/>
                <w:szCs w:val="24"/>
              </w:rPr>
              <w:t xml:space="preserve">» на </w:t>
            </w:r>
            <w:proofErr w:type="spellStart"/>
            <w:r>
              <w:rPr>
                <w:color w:val="000000"/>
                <w:sz w:val="24"/>
                <w:szCs w:val="24"/>
              </w:rPr>
              <w:t>Днепро</w:t>
            </w:r>
            <w:proofErr w:type="spellEnd"/>
            <w:r>
              <w:rPr>
                <w:color w:val="000000"/>
                <w:sz w:val="24"/>
                <w:szCs w:val="24"/>
              </w:rPr>
              <w:t>-Бугском канале, РУЭСП «</w:t>
            </w:r>
            <w:proofErr w:type="spellStart"/>
            <w:r>
              <w:rPr>
                <w:color w:val="000000"/>
                <w:sz w:val="24"/>
                <w:szCs w:val="24"/>
              </w:rPr>
              <w:t>Днепробугводпуть</w:t>
            </w:r>
            <w:proofErr w:type="spellEnd"/>
            <w:r>
              <w:rPr>
                <w:color w:val="000000"/>
                <w:sz w:val="24"/>
                <w:szCs w:val="24"/>
              </w:rPr>
              <w:t>»</w:t>
            </w:r>
          </w:p>
        </w:tc>
        <w:tc>
          <w:tcPr>
            <w:tcW w:w="3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0,17</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2 350</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2011</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2 319</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1 302</w:t>
            </w:r>
          </w:p>
        </w:tc>
        <w:tc>
          <w:tcPr>
            <w:tcW w:w="2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417</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600</w:t>
            </w:r>
          </w:p>
        </w:tc>
        <w:tc>
          <w:tcPr>
            <w:tcW w:w="2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 xml:space="preserve"> </w:t>
            </w:r>
          </w:p>
        </w:tc>
      </w:tr>
      <w:tr w:rsidR="00EA1626" w:rsidTr="0081164A">
        <w:trPr>
          <w:trHeight w:val="240"/>
        </w:trPr>
        <w:tc>
          <w:tcPr>
            <w:tcW w:w="85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2. Мини-ГЭС «</w:t>
            </w:r>
            <w:proofErr w:type="spellStart"/>
            <w:r>
              <w:rPr>
                <w:color w:val="000000"/>
                <w:sz w:val="24"/>
                <w:szCs w:val="24"/>
              </w:rPr>
              <w:t>Новосады</w:t>
            </w:r>
            <w:proofErr w:type="spellEnd"/>
            <w:r>
              <w:rPr>
                <w:color w:val="000000"/>
                <w:sz w:val="24"/>
                <w:szCs w:val="24"/>
              </w:rPr>
              <w:t xml:space="preserve">» на </w:t>
            </w:r>
            <w:proofErr w:type="spellStart"/>
            <w:r>
              <w:rPr>
                <w:color w:val="000000"/>
                <w:sz w:val="24"/>
                <w:szCs w:val="24"/>
              </w:rPr>
              <w:t>Днепро</w:t>
            </w:r>
            <w:proofErr w:type="spellEnd"/>
            <w:r>
              <w:rPr>
                <w:color w:val="000000"/>
                <w:sz w:val="24"/>
                <w:szCs w:val="24"/>
              </w:rPr>
              <w:t>-Бугском канале, РУЭСП «</w:t>
            </w:r>
            <w:proofErr w:type="spellStart"/>
            <w:r>
              <w:rPr>
                <w:color w:val="000000"/>
                <w:sz w:val="24"/>
                <w:szCs w:val="24"/>
              </w:rPr>
              <w:t>Днепробугводпуть</w:t>
            </w:r>
            <w:proofErr w:type="spellEnd"/>
            <w:r>
              <w:rPr>
                <w:color w:val="000000"/>
                <w:sz w:val="24"/>
                <w:szCs w:val="24"/>
              </w:rPr>
              <w:t>»</w:t>
            </w:r>
          </w:p>
        </w:tc>
        <w:tc>
          <w:tcPr>
            <w:tcW w:w="3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0,18</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2 150</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2012</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2 000</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600</w:t>
            </w:r>
          </w:p>
        </w:tc>
        <w:tc>
          <w:tcPr>
            <w:tcW w:w="2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700</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700</w:t>
            </w:r>
          </w:p>
        </w:tc>
        <w:tc>
          <w:tcPr>
            <w:tcW w:w="2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 xml:space="preserve"> </w:t>
            </w:r>
          </w:p>
        </w:tc>
      </w:tr>
      <w:tr w:rsidR="00EA1626" w:rsidTr="0081164A">
        <w:trPr>
          <w:trHeight w:val="240"/>
        </w:trPr>
        <w:tc>
          <w:tcPr>
            <w:tcW w:w="85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3. Мини-ГЭС «</w:t>
            </w:r>
            <w:proofErr w:type="spellStart"/>
            <w:r>
              <w:rPr>
                <w:color w:val="000000"/>
                <w:sz w:val="24"/>
                <w:szCs w:val="24"/>
              </w:rPr>
              <w:t>Стахово</w:t>
            </w:r>
            <w:proofErr w:type="spellEnd"/>
            <w:r>
              <w:rPr>
                <w:color w:val="000000"/>
                <w:sz w:val="24"/>
                <w:szCs w:val="24"/>
              </w:rPr>
              <w:t xml:space="preserve">» на </w:t>
            </w:r>
            <w:proofErr w:type="spellStart"/>
            <w:r>
              <w:rPr>
                <w:color w:val="000000"/>
                <w:sz w:val="24"/>
                <w:szCs w:val="24"/>
              </w:rPr>
              <w:t>Днепро</w:t>
            </w:r>
            <w:proofErr w:type="spellEnd"/>
            <w:r>
              <w:rPr>
                <w:color w:val="000000"/>
                <w:sz w:val="24"/>
                <w:szCs w:val="24"/>
              </w:rPr>
              <w:t>-Бугском канале, РУЭСП «</w:t>
            </w:r>
            <w:proofErr w:type="spellStart"/>
            <w:r>
              <w:rPr>
                <w:color w:val="000000"/>
                <w:sz w:val="24"/>
                <w:szCs w:val="24"/>
              </w:rPr>
              <w:t>Днепробугводпуть</w:t>
            </w:r>
            <w:proofErr w:type="spellEnd"/>
            <w:r>
              <w:rPr>
                <w:color w:val="000000"/>
                <w:sz w:val="24"/>
                <w:szCs w:val="24"/>
              </w:rPr>
              <w:t>»</w:t>
            </w:r>
          </w:p>
        </w:tc>
        <w:tc>
          <w:tcPr>
            <w:tcW w:w="3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0,64</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5 136</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2013–2015</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33 500</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4 075</w:t>
            </w:r>
          </w:p>
        </w:tc>
        <w:tc>
          <w:tcPr>
            <w:tcW w:w="2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3 625</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20 000</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5 800</w:t>
            </w:r>
          </w:p>
        </w:tc>
        <w:tc>
          <w:tcPr>
            <w:tcW w:w="2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ОАО «Банк развития Республики Беларусь»</w:t>
            </w:r>
          </w:p>
        </w:tc>
      </w:tr>
    </w:tbl>
    <w:p w:rsidR="00EA1626" w:rsidRDefault="00EA1626" w:rsidP="00EA1626">
      <w:pPr>
        <w:widowControl w:val="0"/>
        <w:autoSpaceDE w:val="0"/>
        <w:autoSpaceDN w:val="0"/>
        <w:adjustRightInd w:val="0"/>
        <w:ind w:left="-15"/>
        <w:rPr>
          <w:b/>
          <w:bCs/>
          <w:color w:val="000000"/>
          <w:sz w:val="24"/>
          <w:szCs w:val="24"/>
        </w:rPr>
      </w:pPr>
      <w:r>
        <w:rPr>
          <w:b/>
          <w:bCs/>
          <w:noProof/>
          <w:color w:val="000000"/>
          <w:sz w:val="24"/>
          <w:szCs w:val="24"/>
        </w:rPr>
        <w:drawing>
          <wp:inline distT="0" distB="0" distL="0" distR="0">
            <wp:extent cx="95250" cy="952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A1626" w:rsidRDefault="00EA1626" w:rsidP="00EA1626">
      <w:pPr>
        <w:widowControl w:val="0"/>
        <w:autoSpaceDE w:val="0"/>
        <w:autoSpaceDN w:val="0"/>
        <w:adjustRightInd w:val="0"/>
        <w:ind w:left="-15"/>
        <w:rPr>
          <w:color w:val="808080"/>
          <w:sz w:val="24"/>
          <w:szCs w:val="24"/>
        </w:rPr>
      </w:pPr>
      <w:r>
        <w:rPr>
          <w:color w:val="80808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1590"/>
        <w:gridCol w:w="561"/>
        <w:gridCol w:w="748"/>
        <w:gridCol w:w="748"/>
        <w:gridCol w:w="655"/>
        <w:gridCol w:w="655"/>
        <w:gridCol w:w="468"/>
        <w:gridCol w:w="655"/>
        <w:gridCol w:w="842"/>
        <w:gridCol w:w="842"/>
        <w:gridCol w:w="468"/>
        <w:gridCol w:w="1123"/>
      </w:tblGrid>
      <w:tr w:rsidR="00EA1626" w:rsidTr="0081164A">
        <w:trPr>
          <w:trHeight w:val="240"/>
        </w:trPr>
        <w:tc>
          <w:tcPr>
            <w:tcW w:w="5000" w:type="pct"/>
            <w:gridSpan w:val="12"/>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Витебская область</w:t>
            </w:r>
          </w:p>
        </w:tc>
      </w:tr>
      <w:tr w:rsidR="00EA1626" w:rsidTr="0081164A">
        <w:trPr>
          <w:trHeight w:val="240"/>
        </w:trPr>
        <w:tc>
          <w:tcPr>
            <w:tcW w:w="85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Минэнерго</w:t>
            </w:r>
          </w:p>
        </w:tc>
        <w:tc>
          <w:tcPr>
            <w:tcW w:w="3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2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2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 xml:space="preserve"> </w:t>
            </w:r>
          </w:p>
        </w:tc>
      </w:tr>
      <w:tr w:rsidR="00EA1626" w:rsidTr="0081164A">
        <w:trPr>
          <w:trHeight w:val="240"/>
        </w:trPr>
        <w:tc>
          <w:tcPr>
            <w:tcW w:w="85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4. Полоцкая ГЭС, РУП «</w:t>
            </w:r>
            <w:proofErr w:type="spellStart"/>
            <w:r>
              <w:rPr>
                <w:color w:val="000000"/>
                <w:sz w:val="24"/>
                <w:szCs w:val="24"/>
              </w:rPr>
              <w:t>Витебскэнерг</w:t>
            </w:r>
            <w:r>
              <w:rPr>
                <w:color w:val="000000"/>
                <w:sz w:val="24"/>
                <w:szCs w:val="24"/>
              </w:rPr>
              <w:lastRenderedPageBreak/>
              <w:t>о</w:t>
            </w:r>
            <w:proofErr w:type="spellEnd"/>
            <w:r>
              <w:rPr>
                <w:color w:val="000000"/>
                <w:sz w:val="24"/>
                <w:szCs w:val="24"/>
              </w:rPr>
              <w:t>»</w:t>
            </w:r>
          </w:p>
        </w:tc>
        <w:tc>
          <w:tcPr>
            <w:tcW w:w="3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lastRenderedPageBreak/>
              <w:t>21,75</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5 194</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2015</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1 391 399</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122 687</w:t>
            </w:r>
          </w:p>
        </w:tc>
        <w:tc>
          <w:tcPr>
            <w:tcW w:w="2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163 547</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962 426</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62 739</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80 000</w:t>
            </w:r>
          </w:p>
        </w:tc>
        <w:tc>
          <w:tcPr>
            <w:tcW w:w="2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Евразийский банк развития</w:t>
            </w:r>
          </w:p>
        </w:tc>
      </w:tr>
      <w:tr w:rsidR="00EA1626" w:rsidTr="0081164A">
        <w:trPr>
          <w:trHeight w:val="240"/>
        </w:trPr>
        <w:tc>
          <w:tcPr>
            <w:tcW w:w="85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lastRenderedPageBreak/>
              <w:t>5. Витебская ГЭС, РУП «</w:t>
            </w:r>
            <w:proofErr w:type="spellStart"/>
            <w:r>
              <w:rPr>
                <w:color w:val="000000"/>
                <w:sz w:val="24"/>
                <w:szCs w:val="24"/>
              </w:rPr>
              <w:t>Витебскэнерго</w:t>
            </w:r>
            <w:proofErr w:type="spellEnd"/>
            <w:r>
              <w:rPr>
                <w:color w:val="000000"/>
                <w:sz w:val="24"/>
                <w:szCs w:val="24"/>
              </w:rPr>
              <w:t>»</w:t>
            </w:r>
          </w:p>
        </w:tc>
        <w:tc>
          <w:tcPr>
            <w:tcW w:w="3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40</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3 450</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2015*</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2 332 586</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40 586</w:t>
            </w:r>
          </w:p>
        </w:tc>
        <w:tc>
          <w:tcPr>
            <w:tcW w:w="2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2 292 000</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w:t>
            </w:r>
          </w:p>
        </w:tc>
        <w:tc>
          <w:tcPr>
            <w:tcW w:w="2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кредитные ресурсы КНР</w:t>
            </w:r>
          </w:p>
        </w:tc>
      </w:tr>
      <w:tr w:rsidR="00EA1626" w:rsidTr="0081164A">
        <w:trPr>
          <w:trHeight w:val="240"/>
        </w:trPr>
        <w:tc>
          <w:tcPr>
            <w:tcW w:w="85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Витебский облисполком</w:t>
            </w:r>
          </w:p>
        </w:tc>
        <w:tc>
          <w:tcPr>
            <w:tcW w:w="3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2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2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 xml:space="preserve"> </w:t>
            </w:r>
          </w:p>
        </w:tc>
      </w:tr>
      <w:tr w:rsidR="00EA1626" w:rsidTr="0081164A">
        <w:trPr>
          <w:trHeight w:val="240"/>
        </w:trPr>
        <w:tc>
          <w:tcPr>
            <w:tcW w:w="85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5</w:t>
            </w:r>
            <w:r>
              <w:rPr>
                <w:color w:val="000000"/>
                <w:sz w:val="24"/>
                <w:szCs w:val="24"/>
                <w:vertAlign w:val="superscript"/>
              </w:rPr>
              <w:t>1</w:t>
            </w:r>
            <w:r>
              <w:rPr>
                <w:color w:val="000000"/>
                <w:sz w:val="24"/>
                <w:szCs w:val="24"/>
              </w:rPr>
              <w:t>. Мини-ГЭС на водозаборе карьера «</w:t>
            </w:r>
            <w:proofErr w:type="spellStart"/>
            <w:r>
              <w:rPr>
                <w:color w:val="000000"/>
                <w:sz w:val="24"/>
                <w:szCs w:val="24"/>
              </w:rPr>
              <w:t>Гралево</w:t>
            </w:r>
            <w:proofErr w:type="spellEnd"/>
            <w:r>
              <w:rPr>
                <w:color w:val="000000"/>
                <w:sz w:val="24"/>
                <w:szCs w:val="24"/>
              </w:rPr>
              <w:t>» ОАО «Доломит», ИООО «</w:t>
            </w:r>
            <w:proofErr w:type="spellStart"/>
            <w:r>
              <w:rPr>
                <w:color w:val="000000"/>
                <w:sz w:val="24"/>
                <w:szCs w:val="24"/>
              </w:rPr>
              <w:t>ГидроЭнергоИнвест</w:t>
            </w:r>
            <w:proofErr w:type="spellEnd"/>
            <w:r>
              <w:rPr>
                <w:color w:val="000000"/>
                <w:sz w:val="24"/>
                <w:szCs w:val="24"/>
              </w:rPr>
              <w:t>»</w:t>
            </w:r>
          </w:p>
        </w:tc>
        <w:tc>
          <w:tcPr>
            <w:tcW w:w="3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0,7</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5 000</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2014</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6 960</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6 960</w:t>
            </w:r>
          </w:p>
        </w:tc>
        <w:tc>
          <w:tcPr>
            <w:tcW w:w="2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w:t>
            </w:r>
          </w:p>
        </w:tc>
        <w:tc>
          <w:tcPr>
            <w:tcW w:w="2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 xml:space="preserve"> </w:t>
            </w:r>
          </w:p>
        </w:tc>
      </w:tr>
      <w:tr w:rsidR="00EA1626" w:rsidTr="0081164A">
        <w:trPr>
          <w:trHeight w:val="240"/>
        </w:trPr>
        <w:tc>
          <w:tcPr>
            <w:tcW w:w="85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5</w:t>
            </w:r>
            <w:r>
              <w:rPr>
                <w:color w:val="000000"/>
                <w:sz w:val="24"/>
                <w:szCs w:val="24"/>
                <w:vertAlign w:val="superscript"/>
              </w:rPr>
              <w:t>2</w:t>
            </w:r>
            <w:r>
              <w:rPr>
                <w:color w:val="000000"/>
                <w:sz w:val="24"/>
                <w:szCs w:val="24"/>
              </w:rPr>
              <w:t xml:space="preserve">. Мини-ГЭС «Алешино» на р. </w:t>
            </w:r>
            <w:proofErr w:type="spellStart"/>
            <w:r>
              <w:rPr>
                <w:color w:val="000000"/>
                <w:sz w:val="24"/>
                <w:szCs w:val="24"/>
              </w:rPr>
              <w:t>Заражанка</w:t>
            </w:r>
            <w:proofErr w:type="spellEnd"/>
            <w:r>
              <w:rPr>
                <w:color w:val="000000"/>
                <w:sz w:val="24"/>
                <w:szCs w:val="24"/>
              </w:rPr>
              <w:t>, ОАО «</w:t>
            </w:r>
            <w:proofErr w:type="spellStart"/>
            <w:r>
              <w:rPr>
                <w:color w:val="000000"/>
                <w:sz w:val="24"/>
                <w:szCs w:val="24"/>
              </w:rPr>
              <w:t>Воропаевский</w:t>
            </w:r>
            <w:proofErr w:type="spellEnd"/>
            <w:r>
              <w:rPr>
                <w:color w:val="000000"/>
                <w:sz w:val="24"/>
                <w:szCs w:val="24"/>
              </w:rPr>
              <w:t xml:space="preserve"> ДОК» (реконструкция)</w:t>
            </w:r>
          </w:p>
        </w:tc>
        <w:tc>
          <w:tcPr>
            <w:tcW w:w="3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0,225</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3 094</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2014–2015</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5 000</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300</w:t>
            </w:r>
          </w:p>
        </w:tc>
        <w:tc>
          <w:tcPr>
            <w:tcW w:w="2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4 700</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w:t>
            </w:r>
          </w:p>
        </w:tc>
        <w:tc>
          <w:tcPr>
            <w:tcW w:w="2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 xml:space="preserve"> </w:t>
            </w:r>
          </w:p>
        </w:tc>
      </w:tr>
    </w:tbl>
    <w:p w:rsidR="00EA1626" w:rsidRDefault="00EA1626" w:rsidP="00EA1626">
      <w:pPr>
        <w:widowControl w:val="0"/>
        <w:autoSpaceDE w:val="0"/>
        <w:autoSpaceDN w:val="0"/>
        <w:adjustRightInd w:val="0"/>
        <w:ind w:left="-15"/>
        <w:rPr>
          <w:color w:val="808080"/>
          <w:sz w:val="24"/>
          <w:szCs w:val="24"/>
        </w:rPr>
      </w:pPr>
      <w:r>
        <w:rPr>
          <w:noProof/>
          <w:color w:val="808080"/>
          <w:sz w:val="24"/>
          <w:szCs w:val="24"/>
        </w:rPr>
        <w:drawing>
          <wp:inline distT="0" distB="0" distL="0" distR="0">
            <wp:extent cx="95250" cy="952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A1626" w:rsidRDefault="00EA1626" w:rsidP="00EA1626">
      <w:pPr>
        <w:widowControl w:val="0"/>
        <w:autoSpaceDE w:val="0"/>
        <w:autoSpaceDN w:val="0"/>
        <w:adjustRightInd w:val="0"/>
        <w:ind w:left="-15"/>
        <w:rPr>
          <w:color w:val="808080"/>
          <w:sz w:val="24"/>
          <w:szCs w:val="24"/>
        </w:rPr>
      </w:pPr>
      <w:r>
        <w:rPr>
          <w:color w:val="80808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1590"/>
        <w:gridCol w:w="561"/>
        <w:gridCol w:w="748"/>
        <w:gridCol w:w="748"/>
        <w:gridCol w:w="655"/>
        <w:gridCol w:w="655"/>
        <w:gridCol w:w="468"/>
        <w:gridCol w:w="655"/>
        <w:gridCol w:w="842"/>
        <w:gridCol w:w="842"/>
        <w:gridCol w:w="468"/>
        <w:gridCol w:w="1123"/>
      </w:tblGrid>
      <w:tr w:rsidR="00EA1626" w:rsidTr="0081164A">
        <w:trPr>
          <w:trHeight w:val="240"/>
        </w:trPr>
        <w:tc>
          <w:tcPr>
            <w:tcW w:w="5000" w:type="pct"/>
            <w:gridSpan w:val="12"/>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Гомельская область</w:t>
            </w:r>
          </w:p>
        </w:tc>
      </w:tr>
      <w:tr w:rsidR="00EA1626" w:rsidTr="0081164A">
        <w:trPr>
          <w:trHeight w:val="240"/>
        </w:trPr>
        <w:tc>
          <w:tcPr>
            <w:tcW w:w="85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Гомельский облисполком</w:t>
            </w:r>
          </w:p>
        </w:tc>
        <w:tc>
          <w:tcPr>
            <w:tcW w:w="3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2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2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 xml:space="preserve"> </w:t>
            </w:r>
          </w:p>
        </w:tc>
      </w:tr>
      <w:tr w:rsidR="00EA1626" w:rsidTr="0081164A">
        <w:trPr>
          <w:trHeight w:val="240"/>
        </w:trPr>
        <w:tc>
          <w:tcPr>
            <w:tcW w:w="85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6. Исключен</w:t>
            </w:r>
          </w:p>
        </w:tc>
        <w:tc>
          <w:tcPr>
            <w:tcW w:w="3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2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2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 xml:space="preserve"> </w:t>
            </w:r>
          </w:p>
        </w:tc>
      </w:tr>
    </w:tbl>
    <w:p w:rsidR="00EA1626" w:rsidRDefault="00EA1626" w:rsidP="00EA1626">
      <w:pPr>
        <w:widowControl w:val="0"/>
        <w:autoSpaceDE w:val="0"/>
        <w:autoSpaceDN w:val="0"/>
        <w:adjustRightInd w:val="0"/>
        <w:ind w:left="-15"/>
        <w:rPr>
          <w:color w:val="808080"/>
          <w:sz w:val="24"/>
          <w:szCs w:val="24"/>
        </w:rPr>
      </w:pPr>
      <w:r>
        <w:rPr>
          <w:noProof/>
          <w:color w:val="808080"/>
          <w:sz w:val="24"/>
          <w:szCs w:val="24"/>
        </w:rPr>
        <w:drawing>
          <wp:inline distT="0" distB="0" distL="0" distR="0">
            <wp:extent cx="95250" cy="952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A1626" w:rsidRDefault="00EA1626" w:rsidP="00EA1626">
      <w:pPr>
        <w:widowControl w:val="0"/>
        <w:autoSpaceDE w:val="0"/>
        <w:autoSpaceDN w:val="0"/>
        <w:adjustRightInd w:val="0"/>
        <w:ind w:left="-15"/>
        <w:rPr>
          <w:color w:val="808080"/>
          <w:sz w:val="24"/>
          <w:szCs w:val="24"/>
        </w:rPr>
      </w:pPr>
      <w:r>
        <w:rPr>
          <w:color w:val="80808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1655"/>
        <w:gridCol w:w="585"/>
        <w:gridCol w:w="780"/>
        <w:gridCol w:w="780"/>
        <w:gridCol w:w="683"/>
        <w:gridCol w:w="683"/>
        <w:gridCol w:w="486"/>
        <w:gridCol w:w="683"/>
        <w:gridCol w:w="877"/>
        <w:gridCol w:w="877"/>
        <w:gridCol w:w="486"/>
        <w:gridCol w:w="780"/>
      </w:tblGrid>
      <w:tr w:rsidR="00EA1626" w:rsidTr="0081164A">
        <w:trPr>
          <w:trHeight w:val="240"/>
        </w:trPr>
        <w:tc>
          <w:tcPr>
            <w:tcW w:w="85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7. Исключен</w:t>
            </w:r>
          </w:p>
        </w:tc>
        <w:tc>
          <w:tcPr>
            <w:tcW w:w="3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2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2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 xml:space="preserve"> </w:t>
            </w:r>
          </w:p>
        </w:tc>
      </w:tr>
    </w:tbl>
    <w:p w:rsidR="00EA1626" w:rsidRDefault="00EA1626" w:rsidP="00EA1626">
      <w:pPr>
        <w:widowControl w:val="0"/>
        <w:autoSpaceDE w:val="0"/>
        <w:autoSpaceDN w:val="0"/>
        <w:adjustRightInd w:val="0"/>
        <w:ind w:left="-15"/>
        <w:rPr>
          <w:color w:val="808080"/>
          <w:sz w:val="24"/>
          <w:szCs w:val="24"/>
        </w:rPr>
      </w:pPr>
      <w:r>
        <w:rPr>
          <w:noProof/>
          <w:color w:val="808080"/>
          <w:sz w:val="24"/>
          <w:szCs w:val="24"/>
        </w:rPr>
        <w:drawing>
          <wp:inline distT="0" distB="0" distL="0" distR="0">
            <wp:extent cx="95250" cy="952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A1626" w:rsidRDefault="00EA1626" w:rsidP="00EA1626">
      <w:pPr>
        <w:widowControl w:val="0"/>
        <w:autoSpaceDE w:val="0"/>
        <w:autoSpaceDN w:val="0"/>
        <w:adjustRightInd w:val="0"/>
        <w:ind w:left="-15"/>
        <w:rPr>
          <w:color w:val="808080"/>
          <w:sz w:val="24"/>
          <w:szCs w:val="24"/>
        </w:rPr>
      </w:pPr>
      <w:r>
        <w:rPr>
          <w:color w:val="80808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1655"/>
        <w:gridCol w:w="585"/>
        <w:gridCol w:w="780"/>
        <w:gridCol w:w="780"/>
        <w:gridCol w:w="683"/>
        <w:gridCol w:w="683"/>
        <w:gridCol w:w="486"/>
        <w:gridCol w:w="683"/>
        <w:gridCol w:w="877"/>
        <w:gridCol w:w="877"/>
        <w:gridCol w:w="486"/>
        <w:gridCol w:w="780"/>
      </w:tblGrid>
      <w:tr w:rsidR="00EA1626" w:rsidTr="0081164A">
        <w:trPr>
          <w:trHeight w:val="240"/>
        </w:trPr>
        <w:tc>
          <w:tcPr>
            <w:tcW w:w="85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8. Исключен</w:t>
            </w:r>
          </w:p>
        </w:tc>
        <w:tc>
          <w:tcPr>
            <w:tcW w:w="3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2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2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 xml:space="preserve"> </w:t>
            </w:r>
          </w:p>
        </w:tc>
      </w:tr>
    </w:tbl>
    <w:p w:rsidR="00EA1626" w:rsidRDefault="00EA1626" w:rsidP="00EA1626">
      <w:pPr>
        <w:widowControl w:val="0"/>
        <w:autoSpaceDE w:val="0"/>
        <w:autoSpaceDN w:val="0"/>
        <w:adjustRightInd w:val="0"/>
        <w:ind w:left="-15"/>
        <w:rPr>
          <w:color w:val="808080"/>
          <w:sz w:val="24"/>
          <w:szCs w:val="24"/>
        </w:rPr>
      </w:pPr>
      <w:r>
        <w:rPr>
          <w:noProof/>
          <w:color w:val="808080"/>
          <w:sz w:val="24"/>
          <w:szCs w:val="24"/>
        </w:rPr>
        <w:drawing>
          <wp:inline distT="0" distB="0" distL="0" distR="0">
            <wp:extent cx="95250" cy="952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A1626" w:rsidRDefault="00EA1626" w:rsidP="00EA1626">
      <w:pPr>
        <w:widowControl w:val="0"/>
        <w:autoSpaceDE w:val="0"/>
        <w:autoSpaceDN w:val="0"/>
        <w:adjustRightInd w:val="0"/>
        <w:ind w:left="-15"/>
        <w:rPr>
          <w:color w:val="808080"/>
          <w:sz w:val="24"/>
          <w:szCs w:val="24"/>
        </w:rPr>
      </w:pPr>
      <w:r>
        <w:rPr>
          <w:color w:val="80808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1655"/>
        <w:gridCol w:w="585"/>
        <w:gridCol w:w="780"/>
        <w:gridCol w:w="780"/>
        <w:gridCol w:w="683"/>
        <w:gridCol w:w="683"/>
        <w:gridCol w:w="486"/>
        <w:gridCol w:w="683"/>
        <w:gridCol w:w="877"/>
        <w:gridCol w:w="877"/>
        <w:gridCol w:w="486"/>
        <w:gridCol w:w="780"/>
      </w:tblGrid>
      <w:tr w:rsidR="00EA1626" w:rsidTr="0081164A">
        <w:trPr>
          <w:trHeight w:val="240"/>
        </w:trPr>
        <w:tc>
          <w:tcPr>
            <w:tcW w:w="85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9. Исключен</w:t>
            </w:r>
          </w:p>
        </w:tc>
        <w:tc>
          <w:tcPr>
            <w:tcW w:w="3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2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2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 xml:space="preserve"> </w:t>
            </w:r>
          </w:p>
        </w:tc>
      </w:tr>
    </w:tbl>
    <w:p w:rsidR="00EA1626" w:rsidRDefault="00EA1626" w:rsidP="00EA1626">
      <w:pPr>
        <w:widowControl w:val="0"/>
        <w:autoSpaceDE w:val="0"/>
        <w:autoSpaceDN w:val="0"/>
        <w:adjustRightInd w:val="0"/>
        <w:ind w:left="-15"/>
        <w:rPr>
          <w:color w:val="808080"/>
          <w:sz w:val="24"/>
          <w:szCs w:val="24"/>
        </w:rPr>
      </w:pPr>
      <w:r>
        <w:rPr>
          <w:noProof/>
          <w:color w:val="808080"/>
          <w:sz w:val="24"/>
          <w:szCs w:val="24"/>
        </w:rPr>
        <w:drawing>
          <wp:inline distT="0" distB="0" distL="0" distR="0">
            <wp:extent cx="95250" cy="952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A1626" w:rsidRDefault="00EA1626" w:rsidP="00EA1626">
      <w:pPr>
        <w:widowControl w:val="0"/>
        <w:autoSpaceDE w:val="0"/>
        <w:autoSpaceDN w:val="0"/>
        <w:adjustRightInd w:val="0"/>
        <w:ind w:left="-15"/>
        <w:rPr>
          <w:color w:val="808080"/>
          <w:sz w:val="24"/>
          <w:szCs w:val="24"/>
        </w:rPr>
      </w:pPr>
      <w:r>
        <w:rPr>
          <w:color w:val="80808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1655"/>
        <w:gridCol w:w="585"/>
        <w:gridCol w:w="780"/>
        <w:gridCol w:w="780"/>
        <w:gridCol w:w="683"/>
        <w:gridCol w:w="683"/>
        <w:gridCol w:w="486"/>
        <w:gridCol w:w="683"/>
        <w:gridCol w:w="877"/>
        <w:gridCol w:w="877"/>
        <w:gridCol w:w="486"/>
        <w:gridCol w:w="780"/>
      </w:tblGrid>
      <w:tr w:rsidR="00EA1626" w:rsidTr="0081164A">
        <w:trPr>
          <w:trHeight w:val="240"/>
        </w:trPr>
        <w:tc>
          <w:tcPr>
            <w:tcW w:w="85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10. Исключен</w:t>
            </w:r>
          </w:p>
        </w:tc>
        <w:tc>
          <w:tcPr>
            <w:tcW w:w="3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2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2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 xml:space="preserve"> </w:t>
            </w:r>
          </w:p>
        </w:tc>
      </w:tr>
    </w:tbl>
    <w:p w:rsidR="00EA1626" w:rsidRDefault="00EA1626" w:rsidP="00EA1626">
      <w:pPr>
        <w:widowControl w:val="0"/>
        <w:autoSpaceDE w:val="0"/>
        <w:autoSpaceDN w:val="0"/>
        <w:adjustRightInd w:val="0"/>
        <w:ind w:left="-15"/>
        <w:rPr>
          <w:color w:val="808080"/>
          <w:sz w:val="24"/>
          <w:szCs w:val="24"/>
        </w:rPr>
      </w:pPr>
      <w:r>
        <w:rPr>
          <w:noProof/>
          <w:color w:val="808080"/>
          <w:sz w:val="24"/>
          <w:szCs w:val="24"/>
        </w:rPr>
        <w:drawing>
          <wp:inline distT="0" distB="0" distL="0" distR="0">
            <wp:extent cx="95250" cy="952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A1626" w:rsidRDefault="00EA1626" w:rsidP="00EA1626">
      <w:pPr>
        <w:widowControl w:val="0"/>
        <w:autoSpaceDE w:val="0"/>
        <w:autoSpaceDN w:val="0"/>
        <w:adjustRightInd w:val="0"/>
        <w:ind w:left="-15"/>
        <w:rPr>
          <w:color w:val="808080"/>
          <w:sz w:val="24"/>
          <w:szCs w:val="24"/>
        </w:rPr>
      </w:pPr>
      <w:r>
        <w:rPr>
          <w:color w:val="80808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1655"/>
        <w:gridCol w:w="585"/>
        <w:gridCol w:w="780"/>
        <w:gridCol w:w="780"/>
        <w:gridCol w:w="683"/>
        <w:gridCol w:w="683"/>
        <w:gridCol w:w="486"/>
        <w:gridCol w:w="683"/>
        <w:gridCol w:w="877"/>
        <w:gridCol w:w="877"/>
        <w:gridCol w:w="486"/>
        <w:gridCol w:w="780"/>
      </w:tblGrid>
      <w:tr w:rsidR="00EA1626" w:rsidTr="0081164A">
        <w:trPr>
          <w:trHeight w:val="240"/>
        </w:trPr>
        <w:tc>
          <w:tcPr>
            <w:tcW w:w="85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11. Исключен</w:t>
            </w:r>
          </w:p>
        </w:tc>
        <w:tc>
          <w:tcPr>
            <w:tcW w:w="3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2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2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 xml:space="preserve"> </w:t>
            </w:r>
          </w:p>
        </w:tc>
      </w:tr>
    </w:tbl>
    <w:p w:rsidR="00EA1626" w:rsidRDefault="00EA1626" w:rsidP="00EA1626">
      <w:pPr>
        <w:widowControl w:val="0"/>
        <w:autoSpaceDE w:val="0"/>
        <w:autoSpaceDN w:val="0"/>
        <w:adjustRightInd w:val="0"/>
        <w:ind w:left="-15"/>
        <w:rPr>
          <w:color w:val="808080"/>
          <w:sz w:val="24"/>
          <w:szCs w:val="24"/>
        </w:rPr>
      </w:pPr>
      <w:r>
        <w:rPr>
          <w:noProof/>
          <w:color w:val="808080"/>
          <w:sz w:val="24"/>
          <w:szCs w:val="24"/>
        </w:rPr>
        <w:drawing>
          <wp:inline distT="0" distB="0" distL="0" distR="0">
            <wp:extent cx="95250" cy="952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A1626" w:rsidRDefault="00EA1626" w:rsidP="00EA1626">
      <w:pPr>
        <w:widowControl w:val="0"/>
        <w:autoSpaceDE w:val="0"/>
        <w:autoSpaceDN w:val="0"/>
        <w:adjustRightInd w:val="0"/>
        <w:ind w:left="-15"/>
        <w:rPr>
          <w:color w:val="808080"/>
          <w:sz w:val="24"/>
          <w:szCs w:val="24"/>
        </w:rPr>
      </w:pPr>
      <w:r>
        <w:rPr>
          <w:color w:val="80808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1590"/>
        <w:gridCol w:w="561"/>
        <w:gridCol w:w="748"/>
        <w:gridCol w:w="748"/>
        <w:gridCol w:w="655"/>
        <w:gridCol w:w="655"/>
        <w:gridCol w:w="468"/>
        <w:gridCol w:w="655"/>
        <w:gridCol w:w="842"/>
        <w:gridCol w:w="842"/>
        <w:gridCol w:w="468"/>
        <w:gridCol w:w="1123"/>
      </w:tblGrid>
      <w:tr w:rsidR="00EA1626" w:rsidTr="0081164A">
        <w:trPr>
          <w:trHeight w:val="240"/>
        </w:trPr>
        <w:tc>
          <w:tcPr>
            <w:tcW w:w="5000" w:type="pct"/>
            <w:gridSpan w:val="12"/>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lastRenderedPageBreak/>
              <w:t>Гродненская область</w:t>
            </w:r>
          </w:p>
        </w:tc>
      </w:tr>
      <w:tr w:rsidR="00EA1626" w:rsidTr="0081164A">
        <w:trPr>
          <w:trHeight w:val="240"/>
        </w:trPr>
        <w:tc>
          <w:tcPr>
            <w:tcW w:w="85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Минэнерго</w:t>
            </w:r>
          </w:p>
        </w:tc>
        <w:tc>
          <w:tcPr>
            <w:tcW w:w="3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2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2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 xml:space="preserve"> </w:t>
            </w:r>
          </w:p>
        </w:tc>
      </w:tr>
      <w:tr w:rsidR="00EA1626" w:rsidTr="0081164A">
        <w:trPr>
          <w:trHeight w:val="240"/>
        </w:trPr>
        <w:tc>
          <w:tcPr>
            <w:tcW w:w="85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12. Гродненская ГЭС, РУП «</w:t>
            </w:r>
            <w:proofErr w:type="spellStart"/>
            <w:r>
              <w:rPr>
                <w:color w:val="000000"/>
                <w:sz w:val="24"/>
                <w:szCs w:val="24"/>
              </w:rPr>
              <w:t>Гродноэнерго</w:t>
            </w:r>
            <w:proofErr w:type="spellEnd"/>
            <w:r>
              <w:rPr>
                <w:color w:val="000000"/>
                <w:sz w:val="24"/>
                <w:szCs w:val="24"/>
              </w:rPr>
              <w:t>»</w:t>
            </w:r>
          </w:p>
        </w:tc>
        <w:tc>
          <w:tcPr>
            <w:tcW w:w="3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17</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4 965</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2011</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152 200</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w:t>
            </w:r>
          </w:p>
        </w:tc>
        <w:tc>
          <w:tcPr>
            <w:tcW w:w="2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152 200</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w:t>
            </w:r>
          </w:p>
        </w:tc>
        <w:tc>
          <w:tcPr>
            <w:tcW w:w="2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ОАО «БПС-Банк»</w:t>
            </w:r>
          </w:p>
        </w:tc>
      </w:tr>
      <w:tr w:rsidR="00EA1626" w:rsidTr="0081164A">
        <w:trPr>
          <w:trHeight w:val="240"/>
        </w:trPr>
        <w:tc>
          <w:tcPr>
            <w:tcW w:w="85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 xml:space="preserve">13. </w:t>
            </w:r>
            <w:proofErr w:type="spellStart"/>
            <w:r>
              <w:rPr>
                <w:color w:val="000000"/>
                <w:sz w:val="24"/>
                <w:szCs w:val="24"/>
              </w:rPr>
              <w:t>Немновская</w:t>
            </w:r>
            <w:proofErr w:type="spellEnd"/>
            <w:r>
              <w:rPr>
                <w:color w:val="000000"/>
                <w:sz w:val="24"/>
                <w:szCs w:val="24"/>
              </w:rPr>
              <w:t xml:space="preserve"> ГЭС, РУП «</w:t>
            </w:r>
            <w:proofErr w:type="spellStart"/>
            <w:r>
              <w:rPr>
                <w:color w:val="000000"/>
                <w:sz w:val="24"/>
                <w:szCs w:val="24"/>
              </w:rPr>
              <w:t>Гродноэнерго</w:t>
            </w:r>
            <w:proofErr w:type="spellEnd"/>
            <w:r>
              <w:rPr>
                <w:color w:val="000000"/>
                <w:sz w:val="24"/>
                <w:szCs w:val="24"/>
              </w:rPr>
              <w:t>»</w:t>
            </w:r>
          </w:p>
        </w:tc>
        <w:tc>
          <w:tcPr>
            <w:tcW w:w="3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20</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5 707</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2014–2015*</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1 256 000</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w:t>
            </w:r>
          </w:p>
        </w:tc>
        <w:tc>
          <w:tcPr>
            <w:tcW w:w="2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1 256 000</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w:t>
            </w:r>
          </w:p>
        </w:tc>
        <w:tc>
          <w:tcPr>
            <w:tcW w:w="2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 xml:space="preserve"> </w:t>
            </w:r>
          </w:p>
        </w:tc>
      </w:tr>
    </w:tbl>
    <w:p w:rsidR="00EA1626" w:rsidRDefault="00EA1626" w:rsidP="00EA1626">
      <w:pPr>
        <w:widowControl w:val="0"/>
        <w:autoSpaceDE w:val="0"/>
        <w:autoSpaceDN w:val="0"/>
        <w:adjustRightInd w:val="0"/>
        <w:ind w:left="-15"/>
        <w:rPr>
          <w:color w:val="808080"/>
          <w:sz w:val="24"/>
          <w:szCs w:val="24"/>
        </w:rPr>
      </w:pPr>
      <w:r>
        <w:rPr>
          <w:noProof/>
          <w:color w:val="808080"/>
          <w:sz w:val="24"/>
          <w:szCs w:val="24"/>
        </w:rPr>
        <w:drawing>
          <wp:inline distT="0" distB="0" distL="0" distR="0">
            <wp:extent cx="95250" cy="952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A1626" w:rsidRDefault="00EA1626" w:rsidP="00EA1626">
      <w:pPr>
        <w:widowControl w:val="0"/>
        <w:autoSpaceDE w:val="0"/>
        <w:autoSpaceDN w:val="0"/>
        <w:adjustRightInd w:val="0"/>
        <w:ind w:left="-15"/>
        <w:rPr>
          <w:color w:val="808080"/>
          <w:sz w:val="24"/>
          <w:szCs w:val="24"/>
        </w:rPr>
      </w:pPr>
      <w:r>
        <w:rPr>
          <w:color w:val="80808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1655"/>
        <w:gridCol w:w="585"/>
        <w:gridCol w:w="780"/>
        <w:gridCol w:w="780"/>
        <w:gridCol w:w="683"/>
        <w:gridCol w:w="683"/>
        <w:gridCol w:w="486"/>
        <w:gridCol w:w="683"/>
        <w:gridCol w:w="877"/>
        <w:gridCol w:w="877"/>
        <w:gridCol w:w="486"/>
        <w:gridCol w:w="780"/>
      </w:tblGrid>
      <w:tr w:rsidR="00EA1626" w:rsidTr="0081164A">
        <w:trPr>
          <w:trHeight w:val="240"/>
        </w:trPr>
        <w:tc>
          <w:tcPr>
            <w:tcW w:w="85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Гродненский облисполком</w:t>
            </w:r>
          </w:p>
        </w:tc>
        <w:tc>
          <w:tcPr>
            <w:tcW w:w="3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2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2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 xml:space="preserve"> </w:t>
            </w:r>
          </w:p>
        </w:tc>
      </w:tr>
      <w:tr w:rsidR="00EA1626" w:rsidTr="0081164A">
        <w:trPr>
          <w:trHeight w:val="240"/>
        </w:trPr>
        <w:tc>
          <w:tcPr>
            <w:tcW w:w="85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 xml:space="preserve">14. </w:t>
            </w:r>
            <w:proofErr w:type="spellStart"/>
            <w:r>
              <w:rPr>
                <w:color w:val="000000"/>
                <w:sz w:val="24"/>
                <w:szCs w:val="24"/>
              </w:rPr>
              <w:t>МикроГЭС</w:t>
            </w:r>
            <w:proofErr w:type="spellEnd"/>
            <w:r>
              <w:rPr>
                <w:color w:val="000000"/>
                <w:sz w:val="24"/>
                <w:szCs w:val="24"/>
              </w:rPr>
              <w:t xml:space="preserve"> на р. </w:t>
            </w:r>
            <w:proofErr w:type="spellStart"/>
            <w:r>
              <w:rPr>
                <w:color w:val="000000"/>
                <w:sz w:val="24"/>
                <w:szCs w:val="24"/>
              </w:rPr>
              <w:t>Зельвянка</w:t>
            </w:r>
            <w:proofErr w:type="spellEnd"/>
            <w:r>
              <w:rPr>
                <w:color w:val="000000"/>
                <w:sz w:val="24"/>
                <w:szCs w:val="24"/>
              </w:rPr>
              <w:t xml:space="preserve"> (восстановление), ГУП «Подороск»</w:t>
            </w:r>
          </w:p>
        </w:tc>
        <w:tc>
          <w:tcPr>
            <w:tcW w:w="3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0,05</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5 020</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2013–2015</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2 000</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w:t>
            </w:r>
          </w:p>
        </w:tc>
        <w:tc>
          <w:tcPr>
            <w:tcW w:w="2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2 000</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w:t>
            </w:r>
          </w:p>
        </w:tc>
        <w:tc>
          <w:tcPr>
            <w:tcW w:w="2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 xml:space="preserve"> </w:t>
            </w:r>
          </w:p>
        </w:tc>
      </w:tr>
    </w:tbl>
    <w:p w:rsidR="00EA1626" w:rsidRDefault="00EA1626" w:rsidP="00EA1626">
      <w:pPr>
        <w:widowControl w:val="0"/>
        <w:autoSpaceDE w:val="0"/>
        <w:autoSpaceDN w:val="0"/>
        <w:adjustRightInd w:val="0"/>
        <w:ind w:left="-15"/>
        <w:rPr>
          <w:color w:val="808080"/>
          <w:sz w:val="24"/>
          <w:szCs w:val="24"/>
        </w:rPr>
      </w:pPr>
      <w:r>
        <w:rPr>
          <w:noProof/>
          <w:color w:val="808080"/>
          <w:sz w:val="24"/>
          <w:szCs w:val="24"/>
        </w:rPr>
        <w:drawing>
          <wp:inline distT="0" distB="0" distL="0" distR="0">
            <wp:extent cx="95250" cy="952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A1626" w:rsidRDefault="00EA1626" w:rsidP="00EA1626">
      <w:pPr>
        <w:widowControl w:val="0"/>
        <w:autoSpaceDE w:val="0"/>
        <w:autoSpaceDN w:val="0"/>
        <w:adjustRightInd w:val="0"/>
        <w:ind w:left="-15"/>
        <w:rPr>
          <w:color w:val="808080"/>
          <w:sz w:val="24"/>
          <w:szCs w:val="24"/>
        </w:rPr>
      </w:pPr>
      <w:r>
        <w:rPr>
          <w:color w:val="80808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1655"/>
        <w:gridCol w:w="585"/>
        <w:gridCol w:w="780"/>
        <w:gridCol w:w="780"/>
        <w:gridCol w:w="683"/>
        <w:gridCol w:w="683"/>
        <w:gridCol w:w="486"/>
        <w:gridCol w:w="683"/>
        <w:gridCol w:w="877"/>
        <w:gridCol w:w="877"/>
        <w:gridCol w:w="486"/>
        <w:gridCol w:w="780"/>
      </w:tblGrid>
      <w:tr w:rsidR="00EA1626" w:rsidTr="0081164A">
        <w:trPr>
          <w:trHeight w:val="240"/>
        </w:trPr>
        <w:tc>
          <w:tcPr>
            <w:tcW w:w="85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15. Мини-ГЭС на водохранилище ОАО «СКБЗ «</w:t>
            </w:r>
            <w:proofErr w:type="spellStart"/>
            <w:r>
              <w:rPr>
                <w:color w:val="000000"/>
                <w:sz w:val="24"/>
                <w:szCs w:val="24"/>
              </w:rPr>
              <w:t>Альбертин</w:t>
            </w:r>
            <w:proofErr w:type="spellEnd"/>
            <w:r>
              <w:rPr>
                <w:color w:val="000000"/>
                <w:sz w:val="24"/>
                <w:szCs w:val="24"/>
              </w:rPr>
              <w:t>» (восстановление)</w:t>
            </w:r>
          </w:p>
        </w:tc>
        <w:tc>
          <w:tcPr>
            <w:tcW w:w="3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0,1</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5 800</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2012–2013, 2014–2015</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1 500</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w:t>
            </w:r>
          </w:p>
        </w:tc>
        <w:tc>
          <w:tcPr>
            <w:tcW w:w="2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1 500</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w:t>
            </w:r>
          </w:p>
        </w:tc>
        <w:tc>
          <w:tcPr>
            <w:tcW w:w="2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 xml:space="preserve"> </w:t>
            </w:r>
          </w:p>
        </w:tc>
      </w:tr>
    </w:tbl>
    <w:p w:rsidR="00EA1626" w:rsidRDefault="00EA1626" w:rsidP="00EA1626">
      <w:pPr>
        <w:widowControl w:val="0"/>
        <w:autoSpaceDE w:val="0"/>
        <w:autoSpaceDN w:val="0"/>
        <w:adjustRightInd w:val="0"/>
        <w:ind w:left="-15"/>
        <w:rPr>
          <w:color w:val="808080"/>
          <w:sz w:val="24"/>
          <w:szCs w:val="24"/>
        </w:rPr>
      </w:pPr>
      <w:r>
        <w:rPr>
          <w:noProof/>
          <w:color w:val="808080"/>
          <w:sz w:val="24"/>
          <w:szCs w:val="24"/>
        </w:rPr>
        <w:drawing>
          <wp:inline distT="0" distB="0" distL="0" distR="0">
            <wp:extent cx="95250" cy="952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A1626" w:rsidRDefault="00EA1626" w:rsidP="00EA1626">
      <w:pPr>
        <w:widowControl w:val="0"/>
        <w:autoSpaceDE w:val="0"/>
        <w:autoSpaceDN w:val="0"/>
        <w:adjustRightInd w:val="0"/>
        <w:ind w:left="-15"/>
        <w:rPr>
          <w:color w:val="808080"/>
          <w:sz w:val="24"/>
          <w:szCs w:val="24"/>
        </w:rPr>
      </w:pPr>
      <w:r>
        <w:rPr>
          <w:color w:val="80808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1655"/>
        <w:gridCol w:w="585"/>
        <w:gridCol w:w="780"/>
        <w:gridCol w:w="780"/>
        <w:gridCol w:w="683"/>
        <w:gridCol w:w="683"/>
        <w:gridCol w:w="486"/>
        <w:gridCol w:w="683"/>
        <w:gridCol w:w="877"/>
        <w:gridCol w:w="877"/>
        <w:gridCol w:w="486"/>
        <w:gridCol w:w="780"/>
      </w:tblGrid>
      <w:tr w:rsidR="00EA1626" w:rsidTr="0081164A">
        <w:trPr>
          <w:trHeight w:val="240"/>
        </w:trPr>
        <w:tc>
          <w:tcPr>
            <w:tcW w:w="85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 xml:space="preserve">16. </w:t>
            </w:r>
            <w:proofErr w:type="spellStart"/>
            <w:r>
              <w:rPr>
                <w:color w:val="000000"/>
                <w:sz w:val="24"/>
                <w:szCs w:val="24"/>
              </w:rPr>
              <w:t>МикроГЭС</w:t>
            </w:r>
            <w:proofErr w:type="spellEnd"/>
            <w:r>
              <w:rPr>
                <w:color w:val="000000"/>
                <w:sz w:val="24"/>
                <w:szCs w:val="24"/>
              </w:rPr>
              <w:t xml:space="preserve"> на р. </w:t>
            </w:r>
            <w:proofErr w:type="spellStart"/>
            <w:r>
              <w:rPr>
                <w:color w:val="000000"/>
                <w:sz w:val="24"/>
                <w:szCs w:val="24"/>
              </w:rPr>
              <w:t>Начка</w:t>
            </w:r>
            <w:proofErr w:type="spellEnd"/>
            <w:r>
              <w:rPr>
                <w:color w:val="000000"/>
                <w:sz w:val="24"/>
                <w:szCs w:val="24"/>
              </w:rPr>
              <w:t>, СПК «</w:t>
            </w:r>
            <w:proofErr w:type="spellStart"/>
            <w:r>
              <w:rPr>
                <w:color w:val="000000"/>
                <w:sz w:val="24"/>
                <w:szCs w:val="24"/>
              </w:rPr>
              <w:t>Гирки</w:t>
            </w:r>
            <w:proofErr w:type="spellEnd"/>
            <w:r>
              <w:rPr>
                <w:color w:val="000000"/>
                <w:sz w:val="24"/>
                <w:szCs w:val="24"/>
              </w:rPr>
              <w:t>»</w:t>
            </w:r>
          </w:p>
        </w:tc>
        <w:tc>
          <w:tcPr>
            <w:tcW w:w="3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0,03</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5 000</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2012–2013, 2014–2015</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1 200</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w:t>
            </w:r>
          </w:p>
        </w:tc>
        <w:tc>
          <w:tcPr>
            <w:tcW w:w="2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1 200</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w:t>
            </w:r>
          </w:p>
        </w:tc>
        <w:tc>
          <w:tcPr>
            <w:tcW w:w="2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 xml:space="preserve"> </w:t>
            </w:r>
          </w:p>
        </w:tc>
      </w:tr>
    </w:tbl>
    <w:p w:rsidR="00EA1626" w:rsidRDefault="00EA1626" w:rsidP="00EA1626">
      <w:pPr>
        <w:widowControl w:val="0"/>
        <w:autoSpaceDE w:val="0"/>
        <w:autoSpaceDN w:val="0"/>
        <w:adjustRightInd w:val="0"/>
        <w:ind w:left="-15"/>
        <w:rPr>
          <w:color w:val="808080"/>
          <w:sz w:val="24"/>
          <w:szCs w:val="24"/>
        </w:rPr>
      </w:pPr>
      <w:r>
        <w:rPr>
          <w:noProof/>
          <w:color w:val="808080"/>
          <w:sz w:val="24"/>
          <w:szCs w:val="24"/>
        </w:rPr>
        <w:drawing>
          <wp:inline distT="0" distB="0" distL="0" distR="0">
            <wp:extent cx="95250" cy="952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A1626" w:rsidRDefault="00EA1626" w:rsidP="00EA1626">
      <w:pPr>
        <w:widowControl w:val="0"/>
        <w:autoSpaceDE w:val="0"/>
        <w:autoSpaceDN w:val="0"/>
        <w:adjustRightInd w:val="0"/>
        <w:ind w:left="-15"/>
        <w:rPr>
          <w:color w:val="808080"/>
          <w:sz w:val="24"/>
          <w:szCs w:val="24"/>
        </w:rPr>
      </w:pPr>
      <w:r>
        <w:rPr>
          <w:color w:val="80808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1655"/>
        <w:gridCol w:w="585"/>
        <w:gridCol w:w="780"/>
        <w:gridCol w:w="780"/>
        <w:gridCol w:w="683"/>
        <w:gridCol w:w="683"/>
        <w:gridCol w:w="486"/>
        <w:gridCol w:w="683"/>
        <w:gridCol w:w="877"/>
        <w:gridCol w:w="877"/>
        <w:gridCol w:w="486"/>
        <w:gridCol w:w="780"/>
      </w:tblGrid>
      <w:tr w:rsidR="00EA1626" w:rsidTr="0081164A">
        <w:trPr>
          <w:trHeight w:val="240"/>
        </w:trPr>
        <w:tc>
          <w:tcPr>
            <w:tcW w:w="85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 xml:space="preserve">17. Мини-ГЭС на р. </w:t>
            </w:r>
            <w:proofErr w:type="spellStart"/>
            <w:r>
              <w:rPr>
                <w:color w:val="000000"/>
                <w:sz w:val="24"/>
                <w:szCs w:val="24"/>
              </w:rPr>
              <w:t>Гавья</w:t>
            </w:r>
            <w:proofErr w:type="spellEnd"/>
            <w:r>
              <w:rPr>
                <w:color w:val="000000"/>
                <w:sz w:val="24"/>
                <w:szCs w:val="24"/>
              </w:rPr>
              <w:t>, СПК «</w:t>
            </w:r>
            <w:proofErr w:type="spellStart"/>
            <w:r>
              <w:rPr>
                <w:color w:val="000000"/>
                <w:sz w:val="24"/>
                <w:szCs w:val="24"/>
              </w:rPr>
              <w:t>Жемыславль</w:t>
            </w:r>
            <w:proofErr w:type="spellEnd"/>
            <w:r>
              <w:rPr>
                <w:color w:val="000000"/>
                <w:sz w:val="24"/>
                <w:szCs w:val="24"/>
              </w:rPr>
              <w:t>»</w:t>
            </w:r>
          </w:p>
        </w:tc>
        <w:tc>
          <w:tcPr>
            <w:tcW w:w="3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0,1</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6 000</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2011–2012, 2014–2015</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3 000</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w:t>
            </w:r>
          </w:p>
        </w:tc>
        <w:tc>
          <w:tcPr>
            <w:tcW w:w="2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3 000</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w:t>
            </w:r>
          </w:p>
        </w:tc>
        <w:tc>
          <w:tcPr>
            <w:tcW w:w="2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 xml:space="preserve"> </w:t>
            </w:r>
          </w:p>
        </w:tc>
      </w:tr>
    </w:tbl>
    <w:p w:rsidR="00EA1626" w:rsidRDefault="00EA1626" w:rsidP="00EA1626">
      <w:pPr>
        <w:widowControl w:val="0"/>
        <w:autoSpaceDE w:val="0"/>
        <w:autoSpaceDN w:val="0"/>
        <w:adjustRightInd w:val="0"/>
        <w:ind w:left="-15"/>
        <w:rPr>
          <w:color w:val="808080"/>
          <w:sz w:val="24"/>
          <w:szCs w:val="24"/>
        </w:rPr>
      </w:pPr>
      <w:r>
        <w:rPr>
          <w:noProof/>
          <w:color w:val="808080"/>
          <w:sz w:val="24"/>
          <w:szCs w:val="24"/>
        </w:rPr>
        <w:drawing>
          <wp:inline distT="0" distB="0" distL="0" distR="0">
            <wp:extent cx="95250" cy="952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A1626" w:rsidRDefault="00EA1626" w:rsidP="00EA1626">
      <w:pPr>
        <w:widowControl w:val="0"/>
        <w:autoSpaceDE w:val="0"/>
        <w:autoSpaceDN w:val="0"/>
        <w:adjustRightInd w:val="0"/>
        <w:ind w:left="-15"/>
        <w:rPr>
          <w:color w:val="808080"/>
          <w:sz w:val="24"/>
          <w:szCs w:val="24"/>
        </w:rPr>
      </w:pPr>
      <w:r>
        <w:rPr>
          <w:color w:val="80808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1590"/>
        <w:gridCol w:w="561"/>
        <w:gridCol w:w="748"/>
        <w:gridCol w:w="748"/>
        <w:gridCol w:w="655"/>
        <w:gridCol w:w="655"/>
        <w:gridCol w:w="468"/>
        <w:gridCol w:w="655"/>
        <w:gridCol w:w="842"/>
        <w:gridCol w:w="842"/>
        <w:gridCol w:w="468"/>
        <w:gridCol w:w="1123"/>
      </w:tblGrid>
      <w:tr w:rsidR="00EA1626" w:rsidTr="0081164A">
        <w:trPr>
          <w:trHeight w:val="240"/>
        </w:trPr>
        <w:tc>
          <w:tcPr>
            <w:tcW w:w="5000" w:type="pct"/>
            <w:gridSpan w:val="12"/>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Минская область</w:t>
            </w:r>
          </w:p>
        </w:tc>
      </w:tr>
      <w:tr w:rsidR="00EA1626" w:rsidTr="0081164A">
        <w:trPr>
          <w:trHeight w:val="240"/>
        </w:trPr>
        <w:tc>
          <w:tcPr>
            <w:tcW w:w="85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Минский облисполком</w:t>
            </w:r>
          </w:p>
        </w:tc>
        <w:tc>
          <w:tcPr>
            <w:tcW w:w="3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2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2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 xml:space="preserve"> </w:t>
            </w:r>
          </w:p>
        </w:tc>
      </w:tr>
      <w:tr w:rsidR="00EA1626" w:rsidTr="0081164A">
        <w:trPr>
          <w:trHeight w:val="240"/>
        </w:trPr>
        <w:tc>
          <w:tcPr>
            <w:tcW w:w="85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lastRenderedPageBreak/>
              <w:t>18. Исключен</w:t>
            </w:r>
          </w:p>
        </w:tc>
        <w:tc>
          <w:tcPr>
            <w:tcW w:w="3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2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2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 xml:space="preserve"> </w:t>
            </w:r>
          </w:p>
        </w:tc>
      </w:tr>
    </w:tbl>
    <w:p w:rsidR="00EA1626" w:rsidRDefault="00EA1626" w:rsidP="00EA1626">
      <w:pPr>
        <w:widowControl w:val="0"/>
        <w:autoSpaceDE w:val="0"/>
        <w:autoSpaceDN w:val="0"/>
        <w:adjustRightInd w:val="0"/>
        <w:ind w:left="-15"/>
        <w:rPr>
          <w:color w:val="808080"/>
          <w:sz w:val="24"/>
          <w:szCs w:val="24"/>
        </w:rPr>
      </w:pPr>
      <w:r>
        <w:rPr>
          <w:noProof/>
          <w:color w:val="808080"/>
          <w:sz w:val="24"/>
          <w:szCs w:val="24"/>
        </w:rPr>
        <w:drawing>
          <wp:inline distT="0" distB="0" distL="0" distR="0">
            <wp:extent cx="95250" cy="952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A1626" w:rsidRDefault="00EA1626" w:rsidP="00EA1626">
      <w:pPr>
        <w:widowControl w:val="0"/>
        <w:autoSpaceDE w:val="0"/>
        <w:autoSpaceDN w:val="0"/>
        <w:adjustRightInd w:val="0"/>
        <w:ind w:left="-15"/>
        <w:rPr>
          <w:color w:val="808080"/>
          <w:sz w:val="24"/>
          <w:szCs w:val="24"/>
        </w:rPr>
      </w:pPr>
      <w:r>
        <w:rPr>
          <w:color w:val="80808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1655"/>
        <w:gridCol w:w="585"/>
        <w:gridCol w:w="780"/>
        <w:gridCol w:w="780"/>
        <w:gridCol w:w="683"/>
        <w:gridCol w:w="683"/>
        <w:gridCol w:w="486"/>
        <w:gridCol w:w="683"/>
        <w:gridCol w:w="877"/>
        <w:gridCol w:w="877"/>
        <w:gridCol w:w="486"/>
        <w:gridCol w:w="780"/>
      </w:tblGrid>
      <w:tr w:rsidR="00EA1626" w:rsidTr="0081164A">
        <w:trPr>
          <w:trHeight w:val="240"/>
        </w:trPr>
        <w:tc>
          <w:tcPr>
            <w:tcW w:w="85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19. Исключен</w:t>
            </w:r>
          </w:p>
        </w:tc>
        <w:tc>
          <w:tcPr>
            <w:tcW w:w="3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2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2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r>
    </w:tbl>
    <w:p w:rsidR="00EA1626" w:rsidRDefault="00EA1626" w:rsidP="00EA1626">
      <w:pPr>
        <w:widowControl w:val="0"/>
        <w:autoSpaceDE w:val="0"/>
        <w:autoSpaceDN w:val="0"/>
        <w:adjustRightInd w:val="0"/>
        <w:ind w:left="-15"/>
        <w:rPr>
          <w:color w:val="808080"/>
          <w:sz w:val="24"/>
          <w:szCs w:val="24"/>
        </w:rPr>
      </w:pPr>
      <w:r>
        <w:rPr>
          <w:noProof/>
          <w:color w:val="808080"/>
          <w:sz w:val="24"/>
          <w:szCs w:val="24"/>
        </w:rPr>
        <w:drawing>
          <wp:inline distT="0" distB="0" distL="0" distR="0">
            <wp:extent cx="95250" cy="952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A1626" w:rsidRDefault="00EA1626" w:rsidP="00EA1626">
      <w:pPr>
        <w:widowControl w:val="0"/>
        <w:autoSpaceDE w:val="0"/>
        <w:autoSpaceDN w:val="0"/>
        <w:adjustRightInd w:val="0"/>
        <w:ind w:left="-15"/>
        <w:rPr>
          <w:color w:val="808080"/>
          <w:sz w:val="24"/>
          <w:szCs w:val="24"/>
        </w:rPr>
      </w:pPr>
      <w:r>
        <w:rPr>
          <w:color w:val="80808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1655"/>
        <w:gridCol w:w="585"/>
        <w:gridCol w:w="780"/>
        <w:gridCol w:w="780"/>
        <w:gridCol w:w="683"/>
        <w:gridCol w:w="683"/>
        <w:gridCol w:w="486"/>
        <w:gridCol w:w="683"/>
        <w:gridCol w:w="877"/>
        <w:gridCol w:w="877"/>
        <w:gridCol w:w="486"/>
        <w:gridCol w:w="780"/>
      </w:tblGrid>
      <w:tr w:rsidR="00EA1626" w:rsidTr="0081164A">
        <w:trPr>
          <w:trHeight w:val="240"/>
        </w:trPr>
        <w:tc>
          <w:tcPr>
            <w:tcW w:w="85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20. Исключен</w:t>
            </w:r>
          </w:p>
        </w:tc>
        <w:tc>
          <w:tcPr>
            <w:tcW w:w="3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2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2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 xml:space="preserve"> </w:t>
            </w:r>
          </w:p>
        </w:tc>
      </w:tr>
    </w:tbl>
    <w:p w:rsidR="00EA1626" w:rsidRDefault="00EA1626" w:rsidP="00EA1626">
      <w:pPr>
        <w:widowControl w:val="0"/>
        <w:autoSpaceDE w:val="0"/>
        <w:autoSpaceDN w:val="0"/>
        <w:adjustRightInd w:val="0"/>
        <w:ind w:left="-15"/>
        <w:rPr>
          <w:color w:val="808080"/>
          <w:sz w:val="24"/>
          <w:szCs w:val="24"/>
        </w:rPr>
      </w:pPr>
      <w:r>
        <w:rPr>
          <w:noProof/>
          <w:color w:val="808080"/>
          <w:sz w:val="24"/>
          <w:szCs w:val="24"/>
        </w:rPr>
        <w:drawing>
          <wp:inline distT="0" distB="0" distL="0" distR="0">
            <wp:extent cx="95250" cy="952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A1626" w:rsidRDefault="00EA1626" w:rsidP="00EA1626">
      <w:pPr>
        <w:widowControl w:val="0"/>
        <w:autoSpaceDE w:val="0"/>
        <w:autoSpaceDN w:val="0"/>
        <w:adjustRightInd w:val="0"/>
        <w:ind w:left="-15"/>
        <w:rPr>
          <w:color w:val="808080"/>
          <w:sz w:val="24"/>
          <w:szCs w:val="24"/>
        </w:rPr>
      </w:pPr>
      <w:r>
        <w:rPr>
          <w:color w:val="80808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1655"/>
        <w:gridCol w:w="585"/>
        <w:gridCol w:w="780"/>
        <w:gridCol w:w="780"/>
        <w:gridCol w:w="683"/>
        <w:gridCol w:w="683"/>
        <w:gridCol w:w="486"/>
        <w:gridCol w:w="683"/>
        <w:gridCol w:w="877"/>
        <w:gridCol w:w="877"/>
        <w:gridCol w:w="486"/>
        <w:gridCol w:w="780"/>
      </w:tblGrid>
      <w:tr w:rsidR="00EA1626" w:rsidTr="0081164A">
        <w:trPr>
          <w:trHeight w:val="240"/>
        </w:trPr>
        <w:tc>
          <w:tcPr>
            <w:tcW w:w="85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21. Исключен</w:t>
            </w:r>
          </w:p>
        </w:tc>
        <w:tc>
          <w:tcPr>
            <w:tcW w:w="3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2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2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 xml:space="preserve"> </w:t>
            </w:r>
          </w:p>
        </w:tc>
      </w:tr>
    </w:tbl>
    <w:p w:rsidR="00EA1626" w:rsidRDefault="00EA1626" w:rsidP="00EA1626">
      <w:pPr>
        <w:widowControl w:val="0"/>
        <w:autoSpaceDE w:val="0"/>
        <w:autoSpaceDN w:val="0"/>
        <w:adjustRightInd w:val="0"/>
        <w:ind w:left="-15"/>
        <w:rPr>
          <w:color w:val="808080"/>
          <w:sz w:val="24"/>
          <w:szCs w:val="24"/>
        </w:rPr>
      </w:pPr>
      <w:r>
        <w:rPr>
          <w:noProof/>
          <w:color w:val="808080"/>
          <w:sz w:val="24"/>
          <w:szCs w:val="24"/>
        </w:rPr>
        <w:drawing>
          <wp:inline distT="0" distB="0" distL="0" distR="0">
            <wp:extent cx="95250" cy="952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A1626" w:rsidRDefault="00EA1626" w:rsidP="00EA1626">
      <w:pPr>
        <w:widowControl w:val="0"/>
        <w:autoSpaceDE w:val="0"/>
        <w:autoSpaceDN w:val="0"/>
        <w:adjustRightInd w:val="0"/>
        <w:ind w:left="-15"/>
        <w:rPr>
          <w:color w:val="808080"/>
          <w:sz w:val="24"/>
          <w:szCs w:val="24"/>
        </w:rPr>
      </w:pPr>
      <w:r>
        <w:rPr>
          <w:color w:val="80808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1655"/>
        <w:gridCol w:w="585"/>
        <w:gridCol w:w="780"/>
        <w:gridCol w:w="780"/>
        <w:gridCol w:w="683"/>
        <w:gridCol w:w="683"/>
        <w:gridCol w:w="486"/>
        <w:gridCol w:w="683"/>
        <w:gridCol w:w="877"/>
        <w:gridCol w:w="877"/>
        <w:gridCol w:w="486"/>
        <w:gridCol w:w="780"/>
      </w:tblGrid>
      <w:tr w:rsidR="00EA1626" w:rsidTr="0081164A">
        <w:trPr>
          <w:trHeight w:val="240"/>
        </w:trPr>
        <w:tc>
          <w:tcPr>
            <w:tcW w:w="85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22. Исключен</w:t>
            </w:r>
          </w:p>
        </w:tc>
        <w:tc>
          <w:tcPr>
            <w:tcW w:w="3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2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2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 xml:space="preserve"> </w:t>
            </w:r>
          </w:p>
        </w:tc>
      </w:tr>
    </w:tbl>
    <w:p w:rsidR="00EA1626" w:rsidRDefault="00EA1626" w:rsidP="00EA1626">
      <w:pPr>
        <w:widowControl w:val="0"/>
        <w:autoSpaceDE w:val="0"/>
        <w:autoSpaceDN w:val="0"/>
        <w:adjustRightInd w:val="0"/>
        <w:ind w:left="-15"/>
        <w:rPr>
          <w:color w:val="808080"/>
          <w:sz w:val="24"/>
          <w:szCs w:val="24"/>
        </w:rPr>
      </w:pPr>
      <w:r>
        <w:rPr>
          <w:noProof/>
          <w:color w:val="808080"/>
          <w:sz w:val="24"/>
          <w:szCs w:val="24"/>
        </w:rPr>
        <w:drawing>
          <wp:inline distT="0" distB="0" distL="0" distR="0">
            <wp:extent cx="95250" cy="952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A1626" w:rsidRDefault="00EA1626" w:rsidP="00EA1626">
      <w:pPr>
        <w:widowControl w:val="0"/>
        <w:autoSpaceDE w:val="0"/>
        <w:autoSpaceDN w:val="0"/>
        <w:adjustRightInd w:val="0"/>
        <w:ind w:left="-15"/>
        <w:rPr>
          <w:color w:val="808080"/>
          <w:sz w:val="24"/>
          <w:szCs w:val="24"/>
        </w:rPr>
      </w:pPr>
      <w:r>
        <w:rPr>
          <w:color w:val="80808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1655"/>
        <w:gridCol w:w="585"/>
        <w:gridCol w:w="780"/>
        <w:gridCol w:w="780"/>
        <w:gridCol w:w="683"/>
        <w:gridCol w:w="683"/>
        <w:gridCol w:w="486"/>
        <w:gridCol w:w="683"/>
        <w:gridCol w:w="877"/>
        <w:gridCol w:w="877"/>
        <w:gridCol w:w="486"/>
        <w:gridCol w:w="780"/>
      </w:tblGrid>
      <w:tr w:rsidR="00EA1626" w:rsidTr="0081164A">
        <w:trPr>
          <w:trHeight w:val="240"/>
        </w:trPr>
        <w:tc>
          <w:tcPr>
            <w:tcW w:w="85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23. Исключен</w:t>
            </w:r>
          </w:p>
        </w:tc>
        <w:tc>
          <w:tcPr>
            <w:tcW w:w="3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2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2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 xml:space="preserve"> </w:t>
            </w:r>
          </w:p>
        </w:tc>
      </w:tr>
    </w:tbl>
    <w:p w:rsidR="00EA1626" w:rsidRDefault="00EA1626" w:rsidP="00EA1626">
      <w:pPr>
        <w:widowControl w:val="0"/>
        <w:autoSpaceDE w:val="0"/>
        <w:autoSpaceDN w:val="0"/>
        <w:adjustRightInd w:val="0"/>
        <w:ind w:left="-15"/>
        <w:rPr>
          <w:color w:val="808080"/>
          <w:sz w:val="24"/>
          <w:szCs w:val="24"/>
        </w:rPr>
      </w:pPr>
      <w:r>
        <w:rPr>
          <w:noProof/>
          <w:color w:val="808080"/>
          <w:sz w:val="24"/>
          <w:szCs w:val="24"/>
        </w:rPr>
        <w:drawing>
          <wp:inline distT="0" distB="0" distL="0" distR="0">
            <wp:extent cx="95250" cy="952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A1626" w:rsidRDefault="00EA1626" w:rsidP="00EA1626">
      <w:pPr>
        <w:widowControl w:val="0"/>
        <w:autoSpaceDE w:val="0"/>
        <w:autoSpaceDN w:val="0"/>
        <w:adjustRightInd w:val="0"/>
        <w:ind w:left="-15"/>
        <w:rPr>
          <w:color w:val="808080"/>
          <w:sz w:val="24"/>
          <w:szCs w:val="24"/>
        </w:rPr>
      </w:pPr>
      <w:r>
        <w:rPr>
          <w:color w:val="80808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1655"/>
        <w:gridCol w:w="585"/>
        <w:gridCol w:w="780"/>
        <w:gridCol w:w="780"/>
        <w:gridCol w:w="683"/>
        <w:gridCol w:w="683"/>
        <w:gridCol w:w="486"/>
        <w:gridCol w:w="683"/>
        <w:gridCol w:w="877"/>
        <w:gridCol w:w="877"/>
        <w:gridCol w:w="486"/>
        <w:gridCol w:w="780"/>
      </w:tblGrid>
      <w:tr w:rsidR="00EA1626" w:rsidTr="0081164A">
        <w:trPr>
          <w:trHeight w:val="240"/>
        </w:trPr>
        <w:tc>
          <w:tcPr>
            <w:tcW w:w="85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24. Исключен</w:t>
            </w:r>
          </w:p>
        </w:tc>
        <w:tc>
          <w:tcPr>
            <w:tcW w:w="3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2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2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 xml:space="preserve"> </w:t>
            </w:r>
          </w:p>
        </w:tc>
      </w:tr>
    </w:tbl>
    <w:p w:rsidR="00EA1626" w:rsidRDefault="00EA1626" w:rsidP="00EA1626">
      <w:pPr>
        <w:widowControl w:val="0"/>
        <w:autoSpaceDE w:val="0"/>
        <w:autoSpaceDN w:val="0"/>
        <w:adjustRightInd w:val="0"/>
        <w:ind w:left="-15"/>
        <w:rPr>
          <w:color w:val="808080"/>
          <w:sz w:val="24"/>
          <w:szCs w:val="24"/>
        </w:rPr>
      </w:pPr>
      <w:r>
        <w:rPr>
          <w:noProof/>
          <w:color w:val="808080"/>
          <w:sz w:val="24"/>
          <w:szCs w:val="24"/>
        </w:rPr>
        <w:drawing>
          <wp:inline distT="0" distB="0" distL="0" distR="0">
            <wp:extent cx="95250" cy="952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A1626" w:rsidRDefault="00EA1626" w:rsidP="00EA1626">
      <w:pPr>
        <w:widowControl w:val="0"/>
        <w:autoSpaceDE w:val="0"/>
        <w:autoSpaceDN w:val="0"/>
        <w:adjustRightInd w:val="0"/>
        <w:ind w:left="-15"/>
        <w:rPr>
          <w:color w:val="808080"/>
          <w:sz w:val="24"/>
          <w:szCs w:val="24"/>
        </w:rPr>
      </w:pPr>
      <w:r>
        <w:rPr>
          <w:color w:val="80808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1655"/>
        <w:gridCol w:w="585"/>
        <w:gridCol w:w="780"/>
        <w:gridCol w:w="780"/>
        <w:gridCol w:w="683"/>
        <w:gridCol w:w="683"/>
        <w:gridCol w:w="486"/>
        <w:gridCol w:w="683"/>
        <w:gridCol w:w="877"/>
        <w:gridCol w:w="877"/>
        <w:gridCol w:w="486"/>
        <w:gridCol w:w="780"/>
      </w:tblGrid>
      <w:tr w:rsidR="00EA1626" w:rsidTr="0081164A">
        <w:trPr>
          <w:trHeight w:val="240"/>
        </w:trPr>
        <w:tc>
          <w:tcPr>
            <w:tcW w:w="85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25. Исключен</w:t>
            </w:r>
          </w:p>
        </w:tc>
        <w:tc>
          <w:tcPr>
            <w:tcW w:w="3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2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2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 xml:space="preserve"> </w:t>
            </w:r>
          </w:p>
        </w:tc>
      </w:tr>
    </w:tbl>
    <w:p w:rsidR="00EA1626" w:rsidRDefault="00EA1626" w:rsidP="00EA1626">
      <w:pPr>
        <w:widowControl w:val="0"/>
        <w:autoSpaceDE w:val="0"/>
        <w:autoSpaceDN w:val="0"/>
        <w:adjustRightInd w:val="0"/>
        <w:ind w:left="-15"/>
        <w:rPr>
          <w:color w:val="808080"/>
          <w:sz w:val="24"/>
          <w:szCs w:val="24"/>
        </w:rPr>
      </w:pPr>
      <w:r>
        <w:rPr>
          <w:noProof/>
          <w:color w:val="808080"/>
          <w:sz w:val="24"/>
          <w:szCs w:val="24"/>
        </w:rPr>
        <w:drawing>
          <wp:inline distT="0" distB="0" distL="0" distR="0">
            <wp:extent cx="95250" cy="952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A1626" w:rsidRDefault="00EA1626" w:rsidP="00EA1626">
      <w:pPr>
        <w:widowControl w:val="0"/>
        <w:autoSpaceDE w:val="0"/>
        <w:autoSpaceDN w:val="0"/>
        <w:adjustRightInd w:val="0"/>
        <w:ind w:left="-15"/>
        <w:rPr>
          <w:color w:val="808080"/>
          <w:sz w:val="24"/>
          <w:szCs w:val="24"/>
        </w:rPr>
      </w:pPr>
      <w:r>
        <w:rPr>
          <w:color w:val="80808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1590"/>
        <w:gridCol w:w="561"/>
        <w:gridCol w:w="748"/>
        <w:gridCol w:w="748"/>
        <w:gridCol w:w="655"/>
        <w:gridCol w:w="655"/>
        <w:gridCol w:w="468"/>
        <w:gridCol w:w="655"/>
        <w:gridCol w:w="842"/>
        <w:gridCol w:w="842"/>
        <w:gridCol w:w="468"/>
        <w:gridCol w:w="1123"/>
      </w:tblGrid>
      <w:tr w:rsidR="00EA1626" w:rsidTr="0081164A">
        <w:trPr>
          <w:trHeight w:val="240"/>
        </w:trPr>
        <w:tc>
          <w:tcPr>
            <w:tcW w:w="5000" w:type="pct"/>
            <w:gridSpan w:val="12"/>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Могилевская область</w:t>
            </w:r>
          </w:p>
        </w:tc>
      </w:tr>
      <w:tr w:rsidR="00EA1626" w:rsidTr="0081164A">
        <w:trPr>
          <w:trHeight w:val="240"/>
        </w:trPr>
        <w:tc>
          <w:tcPr>
            <w:tcW w:w="85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Могилевский облисполком</w:t>
            </w:r>
          </w:p>
        </w:tc>
        <w:tc>
          <w:tcPr>
            <w:tcW w:w="3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2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2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 xml:space="preserve"> </w:t>
            </w:r>
          </w:p>
        </w:tc>
      </w:tr>
      <w:tr w:rsidR="00EA1626" w:rsidTr="0081164A">
        <w:trPr>
          <w:trHeight w:val="240"/>
        </w:trPr>
        <w:tc>
          <w:tcPr>
            <w:tcW w:w="85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26. Исключен</w:t>
            </w:r>
          </w:p>
        </w:tc>
        <w:tc>
          <w:tcPr>
            <w:tcW w:w="3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2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2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 xml:space="preserve"> </w:t>
            </w:r>
          </w:p>
        </w:tc>
      </w:tr>
    </w:tbl>
    <w:p w:rsidR="00EA1626" w:rsidRDefault="00EA1626" w:rsidP="00EA1626">
      <w:pPr>
        <w:widowControl w:val="0"/>
        <w:autoSpaceDE w:val="0"/>
        <w:autoSpaceDN w:val="0"/>
        <w:adjustRightInd w:val="0"/>
        <w:ind w:left="-15"/>
        <w:rPr>
          <w:color w:val="808080"/>
          <w:sz w:val="24"/>
          <w:szCs w:val="24"/>
        </w:rPr>
      </w:pPr>
      <w:r>
        <w:rPr>
          <w:noProof/>
          <w:color w:val="808080"/>
          <w:sz w:val="24"/>
          <w:szCs w:val="24"/>
        </w:rPr>
        <w:drawing>
          <wp:inline distT="0" distB="0" distL="0" distR="0">
            <wp:extent cx="95250" cy="952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A1626" w:rsidRDefault="00EA1626" w:rsidP="00EA1626">
      <w:pPr>
        <w:widowControl w:val="0"/>
        <w:autoSpaceDE w:val="0"/>
        <w:autoSpaceDN w:val="0"/>
        <w:adjustRightInd w:val="0"/>
        <w:ind w:left="-15"/>
        <w:rPr>
          <w:color w:val="808080"/>
          <w:sz w:val="24"/>
          <w:szCs w:val="24"/>
        </w:rPr>
      </w:pPr>
      <w:r>
        <w:rPr>
          <w:color w:val="80808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1655"/>
        <w:gridCol w:w="585"/>
        <w:gridCol w:w="780"/>
        <w:gridCol w:w="780"/>
        <w:gridCol w:w="683"/>
        <w:gridCol w:w="683"/>
        <w:gridCol w:w="486"/>
        <w:gridCol w:w="683"/>
        <w:gridCol w:w="877"/>
        <w:gridCol w:w="877"/>
        <w:gridCol w:w="486"/>
        <w:gridCol w:w="780"/>
      </w:tblGrid>
      <w:tr w:rsidR="00EA1626" w:rsidTr="0081164A">
        <w:trPr>
          <w:trHeight w:val="240"/>
        </w:trPr>
        <w:tc>
          <w:tcPr>
            <w:tcW w:w="85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27. Исключен</w:t>
            </w:r>
          </w:p>
        </w:tc>
        <w:tc>
          <w:tcPr>
            <w:tcW w:w="3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2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2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 xml:space="preserve"> </w:t>
            </w:r>
          </w:p>
        </w:tc>
      </w:tr>
    </w:tbl>
    <w:p w:rsidR="00EA1626" w:rsidRDefault="00EA1626" w:rsidP="00EA1626">
      <w:pPr>
        <w:widowControl w:val="0"/>
        <w:autoSpaceDE w:val="0"/>
        <w:autoSpaceDN w:val="0"/>
        <w:adjustRightInd w:val="0"/>
        <w:ind w:left="-15"/>
        <w:rPr>
          <w:color w:val="808080"/>
          <w:sz w:val="24"/>
          <w:szCs w:val="24"/>
        </w:rPr>
      </w:pPr>
      <w:r>
        <w:rPr>
          <w:noProof/>
          <w:color w:val="808080"/>
          <w:sz w:val="24"/>
          <w:szCs w:val="24"/>
        </w:rPr>
        <w:drawing>
          <wp:inline distT="0" distB="0" distL="0" distR="0">
            <wp:extent cx="95250" cy="952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A1626" w:rsidRDefault="00EA1626" w:rsidP="00EA1626">
      <w:pPr>
        <w:widowControl w:val="0"/>
        <w:autoSpaceDE w:val="0"/>
        <w:autoSpaceDN w:val="0"/>
        <w:adjustRightInd w:val="0"/>
        <w:ind w:left="-15"/>
        <w:rPr>
          <w:color w:val="808080"/>
          <w:sz w:val="24"/>
          <w:szCs w:val="24"/>
        </w:rPr>
      </w:pPr>
      <w:r>
        <w:rPr>
          <w:color w:val="80808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1655"/>
        <w:gridCol w:w="585"/>
        <w:gridCol w:w="780"/>
        <w:gridCol w:w="780"/>
        <w:gridCol w:w="683"/>
        <w:gridCol w:w="683"/>
        <w:gridCol w:w="486"/>
        <w:gridCol w:w="683"/>
        <w:gridCol w:w="877"/>
        <w:gridCol w:w="877"/>
        <w:gridCol w:w="486"/>
        <w:gridCol w:w="780"/>
      </w:tblGrid>
      <w:tr w:rsidR="00EA1626" w:rsidTr="0081164A">
        <w:trPr>
          <w:trHeight w:val="240"/>
        </w:trPr>
        <w:tc>
          <w:tcPr>
            <w:tcW w:w="85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 xml:space="preserve">28. </w:t>
            </w:r>
            <w:proofErr w:type="spellStart"/>
            <w:r>
              <w:rPr>
                <w:color w:val="000000"/>
                <w:sz w:val="24"/>
                <w:szCs w:val="24"/>
              </w:rPr>
              <w:t>МикроГЭС</w:t>
            </w:r>
            <w:proofErr w:type="spellEnd"/>
            <w:r>
              <w:rPr>
                <w:color w:val="000000"/>
                <w:sz w:val="24"/>
                <w:szCs w:val="24"/>
              </w:rPr>
              <w:t xml:space="preserve"> на р. Ульяновка, ОАО «Александрийское»</w:t>
            </w:r>
          </w:p>
        </w:tc>
        <w:tc>
          <w:tcPr>
            <w:tcW w:w="3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0,015</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1 000</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2011</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1 900</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w:t>
            </w:r>
          </w:p>
        </w:tc>
        <w:tc>
          <w:tcPr>
            <w:tcW w:w="2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1 900</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w:t>
            </w:r>
          </w:p>
        </w:tc>
        <w:tc>
          <w:tcPr>
            <w:tcW w:w="2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 xml:space="preserve"> </w:t>
            </w:r>
          </w:p>
        </w:tc>
      </w:tr>
      <w:tr w:rsidR="00EA1626" w:rsidTr="0081164A">
        <w:trPr>
          <w:trHeight w:val="240"/>
        </w:trPr>
        <w:tc>
          <w:tcPr>
            <w:tcW w:w="85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29. Исключен</w:t>
            </w:r>
          </w:p>
        </w:tc>
        <w:tc>
          <w:tcPr>
            <w:tcW w:w="3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2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2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 xml:space="preserve"> </w:t>
            </w:r>
          </w:p>
        </w:tc>
      </w:tr>
    </w:tbl>
    <w:p w:rsidR="00EA1626" w:rsidRDefault="00EA1626" w:rsidP="00EA1626">
      <w:pPr>
        <w:widowControl w:val="0"/>
        <w:autoSpaceDE w:val="0"/>
        <w:autoSpaceDN w:val="0"/>
        <w:adjustRightInd w:val="0"/>
        <w:ind w:left="-15"/>
        <w:rPr>
          <w:color w:val="808080"/>
          <w:sz w:val="24"/>
          <w:szCs w:val="24"/>
        </w:rPr>
      </w:pPr>
      <w:r>
        <w:rPr>
          <w:noProof/>
          <w:color w:val="808080"/>
          <w:sz w:val="24"/>
          <w:szCs w:val="24"/>
        </w:rPr>
        <w:drawing>
          <wp:inline distT="0" distB="0" distL="0" distR="0">
            <wp:extent cx="95250" cy="952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A1626" w:rsidRDefault="00EA1626" w:rsidP="00EA1626">
      <w:pPr>
        <w:widowControl w:val="0"/>
        <w:autoSpaceDE w:val="0"/>
        <w:autoSpaceDN w:val="0"/>
        <w:adjustRightInd w:val="0"/>
        <w:ind w:left="-15"/>
        <w:rPr>
          <w:color w:val="808080"/>
          <w:sz w:val="24"/>
          <w:szCs w:val="24"/>
        </w:rPr>
      </w:pPr>
      <w:r>
        <w:rPr>
          <w:color w:val="80808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1655"/>
        <w:gridCol w:w="585"/>
        <w:gridCol w:w="780"/>
        <w:gridCol w:w="780"/>
        <w:gridCol w:w="683"/>
        <w:gridCol w:w="683"/>
        <w:gridCol w:w="486"/>
        <w:gridCol w:w="683"/>
        <w:gridCol w:w="877"/>
        <w:gridCol w:w="877"/>
        <w:gridCol w:w="486"/>
        <w:gridCol w:w="780"/>
      </w:tblGrid>
      <w:tr w:rsidR="00EA1626" w:rsidTr="0081164A">
        <w:trPr>
          <w:trHeight w:val="240"/>
        </w:trPr>
        <w:tc>
          <w:tcPr>
            <w:tcW w:w="85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30. Исключен</w:t>
            </w:r>
          </w:p>
        </w:tc>
        <w:tc>
          <w:tcPr>
            <w:tcW w:w="3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2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2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 xml:space="preserve"> </w:t>
            </w:r>
          </w:p>
        </w:tc>
      </w:tr>
    </w:tbl>
    <w:p w:rsidR="00EA1626" w:rsidRDefault="00EA1626" w:rsidP="00EA1626">
      <w:pPr>
        <w:widowControl w:val="0"/>
        <w:autoSpaceDE w:val="0"/>
        <w:autoSpaceDN w:val="0"/>
        <w:adjustRightInd w:val="0"/>
        <w:ind w:left="-15"/>
        <w:rPr>
          <w:color w:val="808080"/>
          <w:sz w:val="24"/>
          <w:szCs w:val="24"/>
        </w:rPr>
      </w:pPr>
      <w:r>
        <w:rPr>
          <w:noProof/>
          <w:color w:val="808080"/>
          <w:sz w:val="24"/>
          <w:szCs w:val="24"/>
        </w:rPr>
        <w:drawing>
          <wp:inline distT="0" distB="0" distL="0" distR="0">
            <wp:extent cx="95250" cy="952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A1626" w:rsidRDefault="00EA1626" w:rsidP="00EA1626">
      <w:pPr>
        <w:widowControl w:val="0"/>
        <w:autoSpaceDE w:val="0"/>
        <w:autoSpaceDN w:val="0"/>
        <w:adjustRightInd w:val="0"/>
        <w:ind w:left="-15"/>
        <w:rPr>
          <w:color w:val="808080"/>
          <w:sz w:val="24"/>
          <w:szCs w:val="24"/>
        </w:rPr>
      </w:pPr>
      <w:r>
        <w:rPr>
          <w:color w:val="80808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1655"/>
        <w:gridCol w:w="585"/>
        <w:gridCol w:w="780"/>
        <w:gridCol w:w="780"/>
        <w:gridCol w:w="683"/>
        <w:gridCol w:w="683"/>
        <w:gridCol w:w="486"/>
        <w:gridCol w:w="683"/>
        <w:gridCol w:w="877"/>
        <w:gridCol w:w="877"/>
        <w:gridCol w:w="486"/>
        <w:gridCol w:w="780"/>
      </w:tblGrid>
      <w:tr w:rsidR="00EA1626" w:rsidTr="0081164A">
        <w:trPr>
          <w:trHeight w:val="240"/>
        </w:trPr>
        <w:tc>
          <w:tcPr>
            <w:tcW w:w="85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lastRenderedPageBreak/>
              <w:t>31. Исключен</w:t>
            </w:r>
          </w:p>
        </w:tc>
        <w:tc>
          <w:tcPr>
            <w:tcW w:w="3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2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2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 xml:space="preserve"> </w:t>
            </w:r>
          </w:p>
        </w:tc>
      </w:tr>
    </w:tbl>
    <w:p w:rsidR="00EA1626" w:rsidRDefault="00EA1626" w:rsidP="00EA1626">
      <w:pPr>
        <w:widowControl w:val="0"/>
        <w:autoSpaceDE w:val="0"/>
        <w:autoSpaceDN w:val="0"/>
        <w:adjustRightInd w:val="0"/>
        <w:ind w:left="-15"/>
        <w:rPr>
          <w:color w:val="808080"/>
          <w:sz w:val="24"/>
          <w:szCs w:val="24"/>
        </w:rPr>
      </w:pPr>
      <w:r>
        <w:rPr>
          <w:noProof/>
          <w:color w:val="808080"/>
          <w:sz w:val="24"/>
          <w:szCs w:val="24"/>
        </w:rPr>
        <w:drawing>
          <wp:inline distT="0" distB="0" distL="0" distR="0">
            <wp:extent cx="95250" cy="95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A1626" w:rsidRDefault="00EA1626" w:rsidP="00EA1626">
      <w:pPr>
        <w:widowControl w:val="0"/>
        <w:autoSpaceDE w:val="0"/>
        <w:autoSpaceDN w:val="0"/>
        <w:adjustRightInd w:val="0"/>
        <w:ind w:left="-15"/>
        <w:rPr>
          <w:color w:val="808080"/>
          <w:sz w:val="24"/>
          <w:szCs w:val="24"/>
        </w:rPr>
      </w:pPr>
      <w:r>
        <w:rPr>
          <w:color w:val="80808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1591"/>
        <w:gridCol w:w="561"/>
        <w:gridCol w:w="748"/>
        <w:gridCol w:w="748"/>
        <w:gridCol w:w="655"/>
        <w:gridCol w:w="655"/>
        <w:gridCol w:w="374"/>
        <w:gridCol w:w="748"/>
        <w:gridCol w:w="842"/>
        <w:gridCol w:w="842"/>
        <w:gridCol w:w="468"/>
        <w:gridCol w:w="1123"/>
      </w:tblGrid>
      <w:tr w:rsidR="00EA1626" w:rsidTr="0081164A">
        <w:trPr>
          <w:trHeight w:val="240"/>
        </w:trPr>
        <w:tc>
          <w:tcPr>
            <w:tcW w:w="5000" w:type="pct"/>
            <w:gridSpan w:val="12"/>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г. Минск</w:t>
            </w:r>
          </w:p>
        </w:tc>
      </w:tr>
      <w:tr w:rsidR="00EA1626" w:rsidTr="0081164A">
        <w:trPr>
          <w:trHeight w:val="240"/>
        </w:trPr>
        <w:tc>
          <w:tcPr>
            <w:tcW w:w="85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Минский горисполком</w:t>
            </w:r>
          </w:p>
        </w:tc>
        <w:tc>
          <w:tcPr>
            <w:tcW w:w="3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2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2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 xml:space="preserve"> </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 xml:space="preserve"> </w:t>
            </w:r>
          </w:p>
        </w:tc>
      </w:tr>
      <w:tr w:rsidR="00EA1626" w:rsidTr="0081164A">
        <w:trPr>
          <w:trHeight w:val="240"/>
        </w:trPr>
        <w:tc>
          <w:tcPr>
            <w:tcW w:w="85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 xml:space="preserve">32. Мини-ГЭС на водохранилище «Дрозды» </w:t>
            </w:r>
            <w:proofErr w:type="spellStart"/>
            <w:r>
              <w:rPr>
                <w:color w:val="000000"/>
                <w:sz w:val="24"/>
                <w:szCs w:val="24"/>
              </w:rPr>
              <w:t>Вилейско</w:t>
            </w:r>
            <w:proofErr w:type="spellEnd"/>
            <w:r>
              <w:rPr>
                <w:color w:val="000000"/>
                <w:sz w:val="24"/>
                <w:szCs w:val="24"/>
              </w:rPr>
              <w:t>-Минской водной системы, УП «</w:t>
            </w:r>
            <w:proofErr w:type="spellStart"/>
            <w:r>
              <w:rPr>
                <w:color w:val="000000"/>
                <w:sz w:val="24"/>
                <w:szCs w:val="24"/>
              </w:rPr>
              <w:t>Минскводоканал</w:t>
            </w:r>
            <w:proofErr w:type="spellEnd"/>
            <w:r>
              <w:rPr>
                <w:color w:val="000000"/>
                <w:sz w:val="24"/>
                <w:szCs w:val="24"/>
              </w:rPr>
              <w:t>»</w:t>
            </w:r>
          </w:p>
        </w:tc>
        <w:tc>
          <w:tcPr>
            <w:tcW w:w="3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0,3</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5 330</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2010–2011</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5 065</w:t>
            </w:r>
          </w:p>
        </w:tc>
        <w:tc>
          <w:tcPr>
            <w:tcW w:w="3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5 065</w:t>
            </w:r>
          </w:p>
        </w:tc>
        <w:tc>
          <w:tcPr>
            <w:tcW w:w="2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w:t>
            </w:r>
          </w:p>
        </w:tc>
        <w:tc>
          <w:tcPr>
            <w:tcW w:w="4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w:t>
            </w:r>
          </w:p>
        </w:tc>
        <w:tc>
          <w:tcPr>
            <w:tcW w:w="250" w:type="pct"/>
            <w:tcBorders>
              <w:top w:val="nil"/>
              <w:left w:val="nil"/>
              <w:bottom w:val="nil"/>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w:t>
            </w:r>
          </w:p>
        </w:tc>
        <w:tc>
          <w:tcPr>
            <w:tcW w:w="400" w:type="pct"/>
            <w:tcBorders>
              <w:top w:val="nil"/>
              <w:left w:val="nil"/>
              <w:bottom w:val="nil"/>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 xml:space="preserve"> </w:t>
            </w:r>
          </w:p>
        </w:tc>
      </w:tr>
      <w:tr w:rsidR="00EA1626" w:rsidTr="0081164A">
        <w:trPr>
          <w:trHeight w:val="240"/>
        </w:trPr>
        <w:tc>
          <w:tcPr>
            <w:tcW w:w="850" w:type="pct"/>
            <w:tcBorders>
              <w:top w:val="nil"/>
              <w:left w:val="nil"/>
              <w:bottom w:val="single" w:sz="6" w:space="0" w:color="auto"/>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 xml:space="preserve">33. Мини-ГЭС на </w:t>
            </w:r>
            <w:proofErr w:type="spellStart"/>
            <w:r>
              <w:rPr>
                <w:color w:val="000000"/>
                <w:sz w:val="24"/>
                <w:szCs w:val="24"/>
              </w:rPr>
              <w:t>водовыпуске</w:t>
            </w:r>
            <w:proofErr w:type="spellEnd"/>
            <w:r>
              <w:rPr>
                <w:color w:val="000000"/>
                <w:sz w:val="24"/>
                <w:szCs w:val="24"/>
              </w:rPr>
              <w:t xml:space="preserve"> Минских очистных сооружений, УП «</w:t>
            </w:r>
            <w:proofErr w:type="spellStart"/>
            <w:r>
              <w:rPr>
                <w:color w:val="000000"/>
                <w:sz w:val="24"/>
                <w:szCs w:val="24"/>
              </w:rPr>
              <w:t>Минскводоканал</w:t>
            </w:r>
            <w:proofErr w:type="spellEnd"/>
            <w:r>
              <w:rPr>
                <w:color w:val="000000"/>
                <w:sz w:val="24"/>
                <w:szCs w:val="24"/>
              </w:rPr>
              <w:t>»</w:t>
            </w:r>
          </w:p>
        </w:tc>
        <w:tc>
          <w:tcPr>
            <w:tcW w:w="300" w:type="pct"/>
            <w:tcBorders>
              <w:top w:val="nil"/>
              <w:left w:val="nil"/>
              <w:bottom w:val="single" w:sz="6" w:space="0" w:color="auto"/>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0,32</w:t>
            </w:r>
          </w:p>
        </w:tc>
        <w:tc>
          <w:tcPr>
            <w:tcW w:w="400" w:type="pct"/>
            <w:tcBorders>
              <w:top w:val="nil"/>
              <w:left w:val="nil"/>
              <w:bottom w:val="single" w:sz="6" w:space="0" w:color="auto"/>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5 250</w:t>
            </w:r>
          </w:p>
        </w:tc>
        <w:tc>
          <w:tcPr>
            <w:tcW w:w="400" w:type="pct"/>
            <w:tcBorders>
              <w:top w:val="nil"/>
              <w:left w:val="nil"/>
              <w:bottom w:val="single" w:sz="6" w:space="0" w:color="auto"/>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2011–2012</w:t>
            </w:r>
          </w:p>
        </w:tc>
        <w:tc>
          <w:tcPr>
            <w:tcW w:w="350" w:type="pct"/>
            <w:tcBorders>
              <w:top w:val="nil"/>
              <w:left w:val="nil"/>
              <w:bottom w:val="single" w:sz="6" w:space="0" w:color="auto"/>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6 530</w:t>
            </w:r>
          </w:p>
        </w:tc>
        <w:tc>
          <w:tcPr>
            <w:tcW w:w="350" w:type="pct"/>
            <w:tcBorders>
              <w:top w:val="nil"/>
              <w:left w:val="nil"/>
              <w:bottom w:val="single" w:sz="6" w:space="0" w:color="auto"/>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6 530</w:t>
            </w:r>
          </w:p>
        </w:tc>
        <w:tc>
          <w:tcPr>
            <w:tcW w:w="200" w:type="pct"/>
            <w:tcBorders>
              <w:top w:val="nil"/>
              <w:left w:val="nil"/>
              <w:bottom w:val="single" w:sz="6" w:space="0" w:color="auto"/>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w:t>
            </w:r>
          </w:p>
        </w:tc>
        <w:tc>
          <w:tcPr>
            <w:tcW w:w="400" w:type="pct"/>
            <w:tcBorders>
              <w:top w:val="nil"/>
              <w:left w:val="nil"/>
              <w:bottom w:val="single" w:sz="6" w:space="0" w:color="auto"/>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w:t>
            </w:r>
          </w:p>
        </w:tc>
        <w:tc>
          <w:tcPr>
            <w:tcW w:w="450" w:type="pct"/>
            <w:tcBorders>
              <w:top w:val="nil"/>
              <w:left w:val="nil"/>
              <w:bottom w:val="single" w:sz="6" w:space="0" w:color="auto"/>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w:t>
            </w:r>
          </w:p>
        </w:tc>
        <w:tc>
          <w:tcPr>
            <w:tcW w:w="450" w:type="pct"/>
            <w:tcBorders>
              <w:top w:val="nil"/>
              <w:left w:val="nil"/>
              <w:bottom w:val="single" w:sz="6" w:space="0" w:color="auto"/>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w:t>
            </w:r>
          </w:p>
        </w:tc>
        <w:tc>
          <w:tcPr>
            <w:tcW w:w="250" w:type="pct"/>
            <w:tcBorders>
              <w:top w:val="nil"/>
              <w:left w:val="nil"/>
              <w:bottom w:val="single" w:sz="6" w:space="0" w:color="auto"/>
              <w:right w:val="nil"/>
            </w:tcBorders>
          </w:tcPr>
          <w:p w:rsidR="00EA1626" w:rsidRDefault="00EA1626" w:rsidP="0081164A">
            <w:pPr>
              <w:widowControl w:val="0"/>
              <w:autoSpaceDE w:val="0"/>
              <w:autoSpaceDN w:val="0"/>
              <w:adjustRightInd w:val="0"/>
              <w:spacing w:before="120"/>
              <w:jc w:val="center"/>
              <w:rPr>
                <w:color w:val="000000"/>
                <w:sz w:val="24"/>
                <w:szCs w:val="24"/>
              </w:rPr>
            </w:pPr>
            <w:r>
              <w:rPr>
                <w:color w:val="000000"/>
                <w:sz w:val="24"/>
                <w:szCs w:val="24"/>
              </w:rPr>
              <w:t>–</w:t>
            </w:r>
          </w:p>
        </w:tc>
        <w:tc>
          <w:tcPr>
            <w:tcW w:w="400" w:type="pct"/>
            <w:tcBorders>
              <w:top w:val="nil"/>
              <w:left w:val="nil"/>
              <w:bottom w:val="single" w:sz="6" w:space="0" w:color="auto"/>
              <w:right w:val="nil"/>
            </w:tcBorders>
          </w:tcPr>
          <w:p w:rsidR="00EA1626" w:rsidRDefault="00EA1626" w:rsidP="0081164A">
            <w:pPr>
              <w:widowControl w:val="0"/>
              <w:autoSpaceDE w:val="0"/>
              <w:autoSpaceDN w:val="0"/>
              <w:adjustRightInd w:val="0"/>
              <w:spacing w:before="120"/>
              <w:rPr>
                <w:color w:val="000000"/>
                <w:sz w:val="24"/>
                <w:szCs w:val="24"/>
              </w:rPr>
            </w:pPr>
            <w:r>
              <w:rPr>
                <w:color w:val="000000"/>
                <w:sz w:val="24"/>
                <w:szCs w:val="24"/>
              </w:rPr>
              <w:t xml:space="preserve"> </w:t>
            </w:r>
          </w:p>
        </w:tc>
      </w:tr>
      <w:tr w:rsidR="00EA1626" w:rsidTr="0081164A">
        <w:trPr>
          <w:trHeight w:val="240"/>
        </w:trPr>
        <w:tc>
          <w:tcPr>
            <w:tcW w:w="850" w:type="pct"/>
            <w:tcBorders>
              <w:top w:val="single" w:sz="6" w:space="0" w:color="000000"/>
              <w:left w:val="nil"/>
              <w:bottom w:val="nil"/>
              <w:right w:val="nil"/>
            </w:tcBorders>
          </w:tcPr>
          <w:p w:rsidR="00EA1626" w:rsidRDefault="00EA1626" w:rsidP="0081164A">
            <w:pPr>
              <w:widowControl w:val="0"/>
              <w:autoSpaceDE w:val="0"/>
              <w:autoSpaceDN w:val="0"/>
              <w:adjustRightInd w:val="0"/>
              <w:rPr>
                <w:color w:val="000000"/>
                <w:sz w:val="24"/>
                <w:szCs w:val="24"/>
              </w:rPr>
            </w:pPr>
            <w:r>
              <w:rPr>
                <w:color w:val="000000"/>
                <w:sz w:val="24"/>
                <w:szCs w:val="24"/>
              </w:rPr>
              <w:t>Итого</w:t>
            </w:r>
          </w:p>
        </w:tc>
        <w:tc>
          <w:tcPr>
            <w:tcW w:w="300" w:type="pct"/>
            <w:tcBorders>
              <w:top w:val="single" w:sz="6" w:space="0" w:color="000000"/>
              <w:left w:val="nil"/>
              <w:bottom w:val="nil"/>
              <w:right w:val="nil"/>
            </w:tcBorders>
          </w:tcPr>
          <w:p w:rsidR="00EA1626" w:rsidRDefault="00EA1626" w:rsidP="0081164A">
            <w:pPr>
              <w:widowControl w:val="0"/>
              <w:autoSpaceDE w:val="0"/>
              <w:autoSpaceDN w:val="0"/>
              <w:adjustRightInd w:val="0"/>
              <w:jc w:val="center"/>
              <w:rPr>
                <w:color w:val="000000"/>
                <w:sz w:val="24"/>
                <w:szCs w:val="24"/>
              </w:rPr>
            </w:pPr>
            <w:r>
              <w:rPr>
                <w:color w:val="000000"/>
                <w:sz w:val="24"/>
                <w:szCs w:val="24"/>
              </w:rPr>
              <w:t>101,6</w:t>
            </w:r>
          </w:p>
        </w:tc>
        <w:tc>
          <w:tcPr>
            <w:tcW w:w="400" w:type="pct"/>
            <w:tcBorders>
              <w:top w:val="single" w:sz="6" w:space="0" w:color="000000"/>
              <w:left w:val="nil"/>
              <w:bottom w:val="nil"/>
              <w:right w:val="nil"/>
            </w:tcBorders>
          </w:tcPr>
          <w:p w:rsidR="00EA1626" w:rsidRDefault="00EA1626" w:rsidP="0081164A">
            <w:pPr>
              <w:widowControl w:val="0"/>
              <w:autoSpaceDE w:val="0"/>
              <w:autoSpaceDN w:val="0"/>
              <w:adjustRightInd w:val="0"/>
              <w:jc w:val="center"/>
              <w:rPr>
                <w:color w:val="000000"/>
                <w:sz w:val="24"/>
                <w:szCs w:val="24"/>
              </w:rPr>
            </w:pPr>
            <w:r>
              <w:rPr>
                <w:color w:val="000000"/>
                <w:sz w:val="24"/>
                <w:szCs w:val="24"/>
              </w:rPr>
              <w:t>–</w:t>
            </w:r>
          </w:p>
        </w:tc>
        <w:tc>
          <w:tcPr>
            <w:tcW w:w="400" w:type="pct"/>
            <w:tcBorders>
              <w:top w:val="single" w:sz="6" w:space="0" w:color="000000"/>
              <w:left w:val="nil"/>
              <w:bottom w:val="nil"/>
              <w:right w:val="nil"/>
            </w:tcBorders>
          </w:tcPr>
          <w:p w:rsidR="00EA1626" w:rsidRDefault="00EA1626" w:rsidP="0081164A">
            <w:pPr>
              <w:widowControl w:val="0"/>
              <w:autoSpaceDE w:val="0"/>
              <w:autoSpaceDN w:val="0"/>
              <w:adjustRightInd w:val="0"/>
              <w:jc w:val="center"/>
              <w:rPr>
                <w:color w:val="000000"/>
                <w:sz w:val="24"/>
                <w:szCs w:val="24"/>
              </w:rPr>
            </w:pPr>
            <w:r>
              <w:rPr>
                <w:color w:val="000000"/>
                <w:sz w:val="24"/>
                <w:szCs w:val="24"/>
              </w:rPr>
              <w:t>–</w:t>
            </w:r>
          </w:p>
        </w:tc>
        <w:tc>
          <w:tcPr>
            <w:tcW w:w="350" w:type="pct"/>
            <w:tcBorders>
              <w:top w:val="single" w:sz="6" w:space="0" w:color="000000"/>
              <w:left w:val="nil"/>
              <w:bottom w:val="nil"/>
              <w:right w:val="nil"/>
            </w:tcBorders>
          </w:tcPr>
          <w:p w:rsidR="00EA1626" w:rsidRDefault="00EA1626" w:rsidP="0081164A">
            <w:pPr>
              <w:widowControl w:val="0"/>
              <w:autoSpaceDE w:val="0"/>
              <w:autoSpaceDN w:val="0"/>
              <w:adjustRightInd w:val="0"/>
              <w:jc w:val="center"/>
              <w:rPr>
                <w:color w:val="000000"/>
                <w:sz w:val="24"/>
                <w:szCs w:val="24"/>
              </w:rPr>
            </w:pPr>
            <w:r>
              <w:rPr>
                <w:color w:val="000000"/>
                <w:sz w:val="24"/>
                <w:szCs w:val="24"/>
              </w:rPr>
              <w:t>5 203 159</w:t>
            </w:r>
          </w:p>
        </w:tc>
        <w:tc>
          <w:tcPr>
            <w:tcW w:w="350" w:type="pct"/>
            <w:tcBorders>
              <w:top w:val="single" w:sz="6" w:space="0" w:color="000000"/>
              <w:left w:val="nil"/>
              <w:bottom w:val="nil"/>
              <w:right w:val="nil"/>
            </w:tcBorders>
          </w:tcPr>
          <w:p w:rsidR="00EA1626" w:rsidRDefault="00EA1626" w:rsidP="0081164A">
            <w:pPr>
              <w:widowControl w:val="0"/>
              <w:autoSpaceDE w:val="0"/>
              <w:autoSpaceDN w:val="0"/>
              <w:adjustRightInd w:val="0"/>
              <w:jc w:val="center"/>
              <w:rPr>
                <w:color w:val="000000"/>
                <w:sz w:val="24"/>
                <w:szCs w:val="24"/>
              </w:rPr>
            </w:pPr>
            <w:r>
              <w:rPr>
                <w:color w:val="000000"/>
                <w:sz w:val="24"/>
                <w:szCs w:val="24"/>
              </w:rPr>
              <w:t>188 105</w:t>
            </w:r>
          </w:p>
        </w:tc>
        <w:tc>
          <w:tcPr>
            <w:tcW w:w="200" w:type="pct"/>
            <w:tcBorders>
              <w:top w:val="single" w:sz="6" w:space="0" w:color="000000"/>
              <w:left w:val="nil"/>
              <w:bottom w:val="nil"/>
              <w:right w:val="nil"/>
            </w:tcBorders>
          </w:tcPr>
          <w:p w:rsidR="00EA1626" w:rsidRDefault="00EA1626" w:rsidP="0081164A">
            <w:pPr>
              <w:widowControl w:val="0"/>
              <w:autoSpaceDE w:val="0"/>
              <w:autoSpaceDN w:val="0"/>
              <w:adjustRightInd w:val="0"/>
              <w:jc w:val="center"/>
              <w:rPr>
                <w:color w:val="000000"/>
                <w:sz w:val="24"/>
                <w:szCs w:val="24"/>
              </w:rPr>
            </w:pPr>
            <w:r>
              <w:rPr>
                <w:color w:val="000000"/>
                <w:sz w:val="24"/>
                <w:szCs w:val="24"/>
              </w:rPr>
              <w:t>321 272</w:t>
            </w:r>
          </w:p>
        </w:tc>
        <w:tc>
          <w:tcPr>
            <w:tcW w:w="400" w:type="pct"/>
            <w:tcBorders>
              <w:top w:val="single" w:sz="6" w:space="0" w:color="000000"/>
              <w:left w:val="nil"/>
              <w:bottom w:val="nil"/>
              <w:right w:val="nil"/>
            </w:tcBorders>
          </w:tcPr>
          <w:p w:rsidR="00EA1626" w:rsidRDefault="00EA1626" w:rsidP="0081164A">
            <w:pPr>
              <w:widowControl w:val="0"/>
              <w:autoSpaceDE w:val="0"/>
              <w:autoSpaceDN w:val="0"/>
              <w:adjustRightInd w:val="0"/>
              <w:jc w:val="center"/>
              <w:rPr>
                <w:color w:val="000000"/>
                <w:sz w:val="24"/>
                <w:szCs w:val="24"/>
              </w:rPr>
            </w:pPr>
            <w:r>
              <w:rPr>
                <w:color w:val="000000"/>
                <w:sz w:val="24"/>
                <w:szCs w:val="24"/>
              </w:rPr>
              <w:t>4 522 826</w:t>
            </w:r>
          </w:p>
        </w:tc>
        <w:tc>
          <w:tcPr>
            <w:tcW w:w="450" w:type="pct"/>
            <w:tcBorders>
              <w:top w:val="single" w:sz="6" w:space="0" w:color="000000"/>
              <w:left w:val="nil"/>
              <w:bottom w:val="nil"/>
              <w:right w:val="nil"/>
            </w:tcBorders>
          </w:tcPr>
          <w:p w:rsidR="00EA1626" w:rsidRDefault="00EA1626" w:rsidP="0081164A">
            <w:pPr>
              <w:widowControl w:val="0"/>
              <w:autoSpaceDE w:val="0"/>
              <w:autoSpaceDN w:val="0"/>
              <w:adjustRightInd w:val="0"/>
              <w:jc w:val="center"/>
              <w:rPr>
                <w:color w:val="000000"/>
                <w:sz w:val="24"/>
                <w:szCs w:val="24"/>
              </w:rPr>
            </w:pPr>
            <w:r>
              <w:rPr>
                <w:color w:val="000000"/>
                <w:sz w:val="24"/>
                <w:szCs w:val="24"/>
              </w:rPr>
              <w:t>83 856</w:t>
            </w:r>
          </w:p>
        </w:tc>
        <w:tc>
          <w:tcPr>
            <w:tcW w:w="450" w:type="pct"/>
            <w:tcBorders>
              <w:top w:val="single" w:sz="6" w:space="0" w:color="000000"/>
              <w:left w:val="nil"/>
              <w:bottom w:val="nil"/>
              <w:right w:val="nil"/>
            </w:tcBorders>
          </w:tcPr>
          <w:p w:rsidR="00EA1626" w:rsidRDefault="00EA1626" w:rsidP="0081164A">
            <w:pPr>
              <w:widowControl w:val="0"/>
              <w:autoSpaceDE w:val="0"/>
              <w:autoSpaceDN w:val="0"/>
              <w:adjustRightInd w:val="0"/>
              <w:jc w:val="center"/>
              <w:rPr>
                <w:color w:val="000000"/>
                <w:sz w:val="24"/>
                <w:szCs w:val="24"/>
              </w:rPr>
            </w:pPr>
            <w:r>
              <w:rPr>
                <w:color w:val="000000"/>
                <w:sz w:val="24"/>
                <w:szCs w:val="24"/>
              </w:rPr>
              <w:t>87 100</w:t>
            </w:r>
          </w:p>
        </w:tc>
        <w:tc>
          <w:tcPr>
            <w:tcW w:w="250" w:type="pct"/>
            <w:tcBorders>
              <w:top w:val="single" w:sz="6" w:space="0" w:color="000000"/>
              <w:left w:val="nil"/>
              <w:bottom w:val="nil"/>
              <w:right w:val="nil"/>
            </w:tcBorders>
          </w:tcPr>
          <w:p w:rsidR="00EA1626" w:rsidRDefault="00EA1626" w:rsidP="0081164A">
            <w:pPr>
              <w:widowControl w:val="0"/>
              <w:autoSpaceDE w:val="0"/>
              <w:autoSpaceDN w:val="0"/>
              <w:adjustRightInd w:val="0"/>
              <w:jc w:val="center"/>
              <w:rPr>
                <w:color w:val="000000"/>
                <w:sz w:val="24"/>
                <w:szCs w:val="24"/>
              </w:rPr>
            </w:pPr>
            <w:r>
              <w:rPr>
                <w:color w:val="000000"/>
                <w:sz w:val="24"/>
                <w:szCs w:val="24"/>
              </w:rPr>
              <w:t>–</w:t>
            </w:r>
          </w:p>
        </w:tc>
        <w:tc>
          <w:tcPr>
            <w:tcW w:w="400" w:type="pct"/>
            <w:tcBorders>
              <w:top w:val="single" w:sz="6" w:space="0" w:color="000000"/>
              <w:left w:val="nil"/>
              <w:bottom w:val="nil"/>
              <w:right w:val="nil"/>
            </w:tcBorders>
          </w:tcPr>
          <w:p w:rsidR="00EA1626" w:rsidRDefault="00EA1626" w:rsidP="0081164A">
            <w:pPr>
              <w:widowControl w:val="0"/>
              <w:autoSpaceDE w:val="0"/>
              <w:autoSpaceDN w:val="0"/>
              <w:adjustRightInd w:val="0"/>
              <w:rPr>
                <w:color w:val="000000"/>
                <w:sz w:val="24"/>
                <w:szCs w:val="24"/>
              </w:rPr>
            </w:pPr>
            <w:r>
              <w:rPr>
                <w:color w:val="000000"/>
                <w:sz w:val="24"/>
                <w:szCs w:val="24"/>
              </w:rPr>
              <w:t xml:space="preserve"> </w:t>
            </w:r>
          </w:p>
        </w:tc>
      </w:tr>
    </w:tbl>
    <w:p w:rsidR="00EA1626" w:rsidRDefault="00EA1626" w:rsidP="00EA1626">
      <w:pPr>
        <w:widowControl w:val="0"/>
        <w:autoSpaceDE w:val="0"/>
        <w:autoSpaceDN w:val="0"/>
        <w:adjustRightInd w:val="0"/>
        <w:ind w:left="-15"/>
        <w:rPr>
          <w:color w:val="808080"/>
          <w:sz w:val="24"/>
          <w:szCs w:val="24"/>
        </w:rPr>
      </w:pPr>
      <w:r>
        <w:rPr>
          <w:noProof/>
          <w:color w:val="808080"/>
          <w:sz w:val="24"/>
          <w:szCs w:val="24"/>
        </w:rPr>
        <w:drawing>
          <wp:inline distT="0" distB="0" distL="0" distR="0">
            <wp:extent cx="95250" cy="95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A1626" w:rsidRDefault="00EA1626" w:rsidP="00EA1626">
      <w:pPr>
        <w:widowControl w:val="0"/>
        <w:autoSpaceDE w:val="0"/>
        <w:autoSpaceDN w:val="0"/>
        <w:adjustRightInd w:val="0"/>
        <w:ind w:firstLine="570"/>
        <w:jc w:val="both"/>
        <w:rPr>
          <w:color w:val="000000"/>
          <w:sz w:val="24"/>
          <w:szCs w:val="24"/>
        </w:rPr>
      </w:pPr>
      <w:r>
        <w:rPr>
          <w:color w:val="000000"/>
          <w:sz w:val="24"/>
          <w:szCs w:val="24"/>
        </w:rPr>
        <w:t xml:space="preserve"> </w:t>
      </w:r>
    </w:p>
    <w:p w:rsidR="00EA1626" w:rsidRDefault="00EA1626" w:rsidP="00EA1626">
      <w:pPr>
        <w:widowControl w:val="0"/>
        <w:autoSpaceDE w:val="0"/>
        <w:autoSpaceDN w:val="0"/>
        <w:adjustRightInd w:val="0"/>
        <w:jc w:val="both"/>
        <w:rPr>
          <w:color w:val="000000"/>
          <w:sz w:val="24"/>
          <w:szCs w:val="24"/>
        </w:rPr>
      </w:pPr>
      <w:r>
        <w:rPr>
          <w:color w:val="000000"/>
          <w:sz w:val="24"/>
          <w:szCs w:val="24"/>
        </w:rPr>
        <w:t>______________________________</w:t>
      </w:r>
    </w:p>
    <w:p w:rsidR="00EA1626" w:rsidRDefault="00EA1626" w:rsidP="00EA1626">
      <w:pPr>
        <w:widowControl w:val="0"/>
        <w:autoSpaceDE w:val="0"/>
        <w:autoSpaceDN w:val="0"/>
        <w:adjustRightInd w:val="0"/>
        <w:spacing w:after="240"/>
        <w:ind w:firstLine="570"/>
        <w:jc w:val="both"/>
        <w:rPr>
          <w:color w:val="000000"/>
          <w:sz w:val="24"/>
          <w:szCs w:val="24"/>
        </w:rPr>
      </w:pPr>
      <w:r>
        <w:rPr>
          <w:color w:val="000000"/>
          <w:sz w:val="24"/>
          <w:szCs w:val="24"/>
        </w:rPr>
        <w:t>* Срок начала строительства объектов.</w:t>
      </w:r>
      <w:r>
        <w:rPr>
          <w:noProof/>
          <w:color w:val="000000"/>
          <w:sz w:val="24"/>
          <w:szCs w:val="24"/>
        </w:rPr>
        <w:drawing>
          <wp:inline distT="0" distB="0" distL="0" distR="0">
            <wp:extent cx="95250" cy="95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A1626" w:rsidRDefault="00EA1626" w:rsidP="00EA1626">
      <w:pPr>
        <w:widowControl w:val="0"/>
        <w:autoSpaceDE w:val="0"/>
        <w:autoSpaceDN w:val="0"/>
        <w:adjustRightInd w:val="0"/>
        <w:ind w:firstLine="570"/>
        <w:jc w:val="both"/>
        <w:rPr>
          <w:color w:val="000000"/>
          <w:sz w:val="24"/>
          <w:szCs w:val="24"/>
        </w:rPr>
      </w:pPr>
      <w:r>
        <w:rPr>
          <w:color w:val="000000"/>
          <w:sz w:val="24"/>
          <w:szCs w:val="24"/>
        </w:rPr>
        <w:t xml:space="preserve"> </w:t>
      </w:r>
    </w:p>
    <w:p w:rsidR="00EA1626" w:rsidRPr="008362D9" w:rsidRDefault="00EA1626" w:rsidP="00EA1626"/>
    <w:p w:rsidR="00776FAA" w:rsidRDefault="00776FAA"/>
    <w:sectPr w:rsidR="00776FAA" w:rsidSect="00D96E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1AC"/>
    <w:rsid w:val="00776FAA"/>
    <w:rsid w:val="00AD2493"/>
    <w:rsid w:val="00EA1626"/>
    <w:rsid w:val="00F25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626"/>
    <w:pPr>
      <w:spacing w:after="0" w:line="240" w:lineRule="auto"/>
    </w:pPr>
    <w:rPr>
      <w:rFonts w:ascii="Times New Roman" w:eastAsia="Calibri" w:hAnsi="Times New Roman" w:cs="Times New Roman"/>
      <w:sz w:val="20"/>
      <w:szCs w:val="20"/>
      <w:lang w:eastAsia="ru-RU"/>
    </w:rPr>
  </w:style>
  <w:style w:type="paragraph" w:styleId="3">
    <w:name w:val="heading 3"/>
    <w:basedOn w:val="a"/>
    <w:next w:val="a"/>
    <w:link w:val="30"/>
    <w:uiPriority w:val="9"/>
    <w:semiHidden/>
    <w:unhideWhenUsed/>
    <w:qFormat/>
    <w:rsid w:val="00EA1626"/>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EA1626"/>
    <w:rPr>
      <w:rFonts w:asciiTheme="majorHAnsi" w:eastAsiaTheme="majorEastAsia" w:hAnsiTheme="majorHAnsi" w:cstheme="majorBidi"/>
      <w:b/>
      <w:bCs/>
      <w:sz w:val="26"/>
      <w:szCs w:val="26"/>
      <w:lang w:eastAsia="ru-RU"/>
    </w:rPr>
  </w:style>
  <w:style w:type="character" w:styleId="a3">
    <w:name w:val="Strong"/>
    <w:basedOn w:val="a0"/>
    <w:uiPriority w:val="22"/>
    <w:qFormat/>
    <w:rsid w:val="00EA1626"/>
    <w:rPr>
      <w:b/>
      <w:bCs/>
    </w:rPr>
  </w:style>
  <w:style w:type="character" w:styleId="a4">
    <w:name w:val="Emphasis"/>
    <w:basedOn w:val="a0"/>
    <w:uiPriority w:val="20"/>
    <w:qFormat/>
    <w:rsid w:val="00EA1626"/>
    <w:rPr>
      <w:i/>
      <w:iCs/>
    </w:rPr>
  </w:style>
  <w:style w:type="paragraph" w:styleId="a5">
    <w:name w:val="Balloon Text"/>
    <w:basedOn w:val="a"/>
    <w:link w:val="a6"/>
    <w:uiPriority w:val="99"/>
    <w:semiHidden/>
    <w:unhideWhenUsed/>
    <w:rsid w:val="00EA1626"/>
    <w:rPr>
      <w:rFonts w:ascii="Tahoma" w:hAnsi="Tahoma" w:cs="Tahoma"/>
      <w:sz w:val="16"/>
      <w:szCs w:val="16"/>
    </w:rPr>
  </w:style>
  <w:style w:type="character" w:customStyle="1" w:styleId="a6">
    <w:name w:val="Текст выноски Знак"/>
    <w:basedOn w:val="a0"/>
    <w:link w:val="a5"/>
    <w:uiPriority w:val="99"/>
    <w:semiHidden/>
    <w:rsid w:val="00EA1626"/>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626"/>
    <w:pPr>
      <w:spacing w:after="0" w:line="240" w:lineRule="auto"/>
    </w:pPr>
    <w:rPr>
      <w:rFonts w:ascii="Times New Roman" w:eastAsia="Calibri" w:hAnsi="Times New Roman" w:cs="Times New Roman"/>
      <w:sz w:val="20"/>
      <w:szCs w:val="20"/>
      <w:lang w:eastAsia="ru-RU"/>
    </w:rPr>
  </w:style>
  <w:style w:type="paragraph" w:styleId="3">
    <w:name w:val="heading 3"/>
    <w:basedOn w:val="a"/>
    <w:next w:val="a"/>
    <w:link w:val="30"/>
    <w:uiPriority w:val="9"/>
    <w:semiHidden/>
    <w:unhideWhenUsed/>
    <w:qFormat/>
    <w:rsid w:val="00EA1626"/>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EA1626"/>
    <w:rPr>
      <w:rFonts w:asciiTheme="majorHAnsi" w:eastAsiaTheme="majorEastAsia" w:hAnsiTheme="majorHAnsi" w:cstheme="majorBidi"/>
      <w:b/>
      <w:bCs/>
      <w:sz w:val="26"/>
      <w:szCs w:val="26"/>
      <w:lang w:eastAsia="ru-RU"/>
    </w:rPr>
  </w:style>
  <w:style w:type="character" w:styleId="a3">
    <w:name w:val="Strong"/>
    <w:basedOn w:val="a0"/>
    <w:uiPriority w:val="22"/>
    <w:qFormat/>
    <w:rsid w:val="00EA1626"/>
    <w:rPr>
      <w:b/>
      <w:bCs/>
    </w:rPr>
  </w:style>
  <w:style w:type="character" w:styleId="a4">
    <w:name w:val="Emphasis"/>
    <w:basedOn w:val="a0"/>
    <w:uiPriority w:val="20"/>
    <w:qFormat/>
    <w:rsid w:val="00EA1626"/>
    <w:rPr>
      <w:i/>
      <w:iCs/>
    </w:rPr>
  </w:style>
  <w:style w:type="paragraph" w:styleId="a5">
    <w:name w:val="Balloon Text"/>
    <w:basedOn w:val="a"/>
    <w:link w:val="a6"/>
    <w:uiPriority w:val="99"/>
    <w:semiHidden/>
    <w:unhideWhenUsed/>
    <w:rsid w:val="00EA1626"/>
    <w:rPr>
      <w:rFonts w:ascii="Tahoma" w:hAnsi="Tahoma" w:cs="Tahoma"/>
      <w:sz w:val="16"/>
      <w:szCs w:val="16"/>
    </w:rPr>
  </w:style>
  <w:style w:type="character" w:customStyle="1" w:styleId="a6">
    <w:name w:val="Текст выноски Знак"/>
    <w:basedOn w:val="a0"/>
    <w:link w:val="a5"/>
    <w:uiPriority w:val="99"/>
    <w:semiHidden/>
    <w:rsid w:val="00EA1626"/>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CPI#L" TargetMode="External"/><Relationship Id="rId13" Type="http://schemas.openxmlformats.org/officeDocument/2006/relationships/hyperlink" Target="NCPI#G#C20800462" TargetMode="External"/><Relationship Id="rId18" Type="http://schemas.openxmlformats.org/officeDocument/2006/relationships/hyperlink" Target="NCPI#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NCPI#G#C21001180" TargetMode="External"/><Relationship Id="rId12" Type="http://schemas.openxmlformats.org/officeDocument/2006/relationships/hyperlink" Target="NCPI#G#C20800462" TargetMode="External"/><Relationship Id="rId17" Type="http://schemas.openxmlformats.org/officeDocument/2006/relationships/hyperlink" Target="NCPI#G" TargetMode="External"/><Relationship Id="rId2" Type="http://schemas.microsoft.com/office/2007/relationships/stylesWithEffects" Target="stylesWithEffects.xml"/><Relationship Id="rId16" Type="http://schemas.openxmlformats.org/officeDocument/2006/relationships/hyperlink" Target="NCPI#G" TargetMode="External"/><Relationship Id="rId20" Type="http://schemas.openxmlformats.org/officeDocument/2006/relationships/hyperlink" Target="NCPI#G#C20800229" TargetMode="External"/><Relationship Id="rId1" Type="http://schemas.openxmlformats.org/officeDocument/2006/relationships/styles" Target="styles.xml"/><Relationship Id="rId6" Type="http://schemas.openxmlformats.org/officeDocument/2006/relationships/hyperlink" Target="NCPI#G" TargetMode="External"/><Relationship Id="rId11" Type="http://schemas.openxmlformats.org/officeDocument/2006/relationships/hyperlink" Target="NCPI#L" TargetMode="External"/><Relationship Id="rId5" Type="http://schemas.openxmlformats.org/officeDocument/2006/relationships/hyperlink" Target="NCPI#G" TargetMode="External"/><Relationship Id="rId15" Type="http://schemas.openxmlformats.org/officeDocument/2006/relationships/hyperlink" Target="NCPI#G" TargetMode="External"/><Relationship Id="rId10" Type="http://schemas.openxmlformats.org/officeDocument/2006/relationships/hyperlink" Target="NCPI#G#C21001180" TargetMode="External"/><Relationship Id="rId19" Type="http://schemas.openxmlformats.org/officeDocument/2006/relationships/hyperlink" Target="NCPI#G"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yperlink" Target="NCPI#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4687</Words>
  <Characters>26719</Characters>
  <Application>Microsoft Office Word</Application>
  <DocSecurity>0</DocSecurity>
  <Lines>222</Lines>
  <Paragraphs>62</Paragraphs>
  <ScaleCrop>false</ScaleCrop>
  <Company>Krokoz™</Company>
  <LinksUpToDate>false</LinksUpToDate>
  <CharactersWithSpaces>31344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Санников</dc:creator>
  <cp:keywords/>
  <dc:description/>
  <cp:lastModifiedBy>Вячеслав Санников</cp:lastModifiedBy>
  <cp:revision>2</cp:revision>
  <dcterms:created xsi:type="dcterms:W3CDTF">2015-03-04T13:53:00Z</dcterms:created>
  <dcterms:modified xsi:type="dcterms:W3CDTF">2015-03-04T13:54:00Z</dcterms:modified>
</cp:coreProperties>
</file>