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66E" w:rsidRPr="00A77E89" w:rsidRDefault="00A77E89" w:rsidP="00A77E89">
      <w:pPr>
        <w:pStyle w:val="a6"/>
        <w:spacing w:line="300" w:lineRule="exact"/>
        <w:ind w:firstLine="4820"/>
      </w:pPr>
      <w:bookmarkStart w:id="0" w:name="_GoBack"/>
      <w:bookmarkEnd w:id="0"/>
      <w:r w:rsidRPr="00A77E89">
        <w:t>УТВЕРЖД</w:t>
      </w:r>
      <w:r w:rsidR="00AC62BF">
        <w:t>ЕНО</w:t>
      </w:r>
    </w:p>
    <w:p w:rsidR="00A77E89" w:rsidRDefault="00A77E89" w:rsidP="00A77E89">
      <w:pPr>
        <w:pStyle w:val="a6"/>
        <w:spacing w:line="300" w:lineRule="exact"/>
        <w:ind w:firstLine="4820"/>
      </w:pPr>
      <w:r w:rsidRPr="00A77E89">
        <w:t>Заместитель Председателя</w:t>
      </w:r>
    </w:p>
    <w:p w:rsidR="00A77E89" w:rsidRDefault="00A77E89" w:rsidP="00A77E89">
      <w:pPr>
        <w:pStyle w:val="a6"/>
        <w:spacing w:line="300" w:lineRule="exact"/>
        <w:ind w:firstLine="4820"/>
      </w:pPr>
      <w:r w:rsidRPr="00A77E89">
        <w:t>Госстандарта – директор</w:t>
      </w:r>
    </w:p>
    <w:p w:rsidR="00A77E89" w:rsidRPr="00A77E89" w:rsidRDefault="00A77E89" w:rsidP="00A77E89">
      <w:pPr>
        <w:pStyle w:val="a6"/>
        <w:spacing w:line="300" w:lineRule="exact"/>
        <w:ind w:firstLine="4820"/>
      </w:pPr>
      <w:r w:rsidRPr="00A77E89">
        <w:t>Департамента</w:t>
      </w:r>
      <w:r>
        <w:t xml:space="preserve"> </w:t>
      </w:r>
      <w:r w:rsidRPr="00A77E89">
        <w:t>по энергоэффективности</w:t>
      </w:r>
    </w:p>
    <w:p w:rsidR="00A77E89" w:rsidRPr="00A77E89" w:rsidRDefault="00A77E89" w:rsidP="00A77E89">
      <w:pPr>
        <w:pStyle w:val="a6"/>
        <w:spacing w:line="300" w:lineRule="exact"/>
        <w:ind w:firstLine="4820"/>
      </w:pPr>
      <w:proofErr w:type="spellStart"/>
      <w:r w:rsidRPr="00A77E89">
        <w:t>М.П.Малашенко</w:t>
      </w:r>
      <w:proofErr w:type="spellEnd"/>
    </w:p>
    <w:p w:rsidR="00A77E89" w:rsidRDefault="00A77E89" w:rsidP="008B49D7">
      <w:pPr>
        <w:pStyle w:val="a6"/>
        <w:spacing w:line="300" w:lineRule="exact"/>
      </w:pPr>
    </w:p>
    <w:p w:rsidR="00123B71" w:rsidRDefault="00123B71" w:rsidP="008B49D7">
      <w:pPr>
        <w:pStyle w:val="a6"/>
        <w:jc w:val="center"/>
        <w:rPr>
          <w:b/>
        </w:rPr>
      </w:pPr>
    </w:p>
    <w:p w:rsidR="008B49D7" w:rsidRDefault="008B49D7" w:rsidP="008B49D7">
      <w:pPr>
        <w:pStyle w:val="a6"/>
        <w:jc w:val="center"/>
        <w:rPr>
          <w:b/>
        </w:rPr>
      </w:pPr>
      <w:r>
        <w:rPr>
          <w:b/>
        </w:rPr>
        <w:t xml:space="preserve">Решение № </w:t>
      </w:r>
      <w:r w:rsidRPr="008B49D7">
        <w:rPr>
          <w:b/>
        </w:rPr>
        <w:t>10</w:t>
      </w:r>
      <w:r>
        <w:rPr>
          <w:b/>
        </w:rPr>
        <w:t xml:space="preserve"> от </w:t>
      </w:r>
      <w:r w:rsidR="00AC62BF">
        <w:rPr>
          <w:b/>
        </w:rPr>
        <w:t xml:space="preserve"> 9</w:t>
      </w:r>
      <w:r>
        <w:rPr>
          <w:b/>
        </w:rPr>
        <w:t xml:space="preserve"> октября 2017 г. </w:t>
      </w:r>
    </w:p>
    <w:p w:rsidR="0016375A" w:rsidRDefault="008B49D7">
      <w:pPr>
        <w:pStyle w:val="a6"/>
        <w:spacing w:line="300" w:lineRule="exact"/>
        <w:jc w:val="center"/>
        <w:rPr>
          <w:b/>
        </w:rPr>
      </w:pPr>
      <w:r>
        <w:rPr>
          <w:b/>
        </w:rPr>
        <w:t xml:space="preserve">республиканской </w:t>
      </w:r>
      <w:r w:rsidR="0016375A">
        <w:rPr>
          <w:b/>
        </w:rPr>
        <w:t>оперативн</w:t>
      </w:r>
      <w:r>
        <w:rPr>
          <w:b/>
        </w:rPr>
        <w:t>ой</w:t>
      </w:r>
      <w:r w:rsidR="0016375A">
        <w:rPr>
          <w:b/>
        </w:rPr>
        <w:t xml:space="preserve"> групп</w:t>
      </w:r>
      <w:r>
        <w:rPr>
          <w:b/>
        </w:rPr>
        <w:t>ы</w:t>
      </w:r>
      <w:r w:rsidR="0016375A">
        <w:rPr>
          <w:b/>
        </w:rPr>
        <w:t xml:space="preserve"> по оптимизации режимов теплоснабжения и экономного использования топлива и энергии</w:t>
      </w:r>
    </w:p>
    <w:p w:rsidR="0016375A" w:rsidRDefault="0016375A">
      <w:pPr>
        <w:pStyle w:val="a6"/>
        <w:rPr>
          <w:szCs w:val="30"/>
        </w:rPr>
      </w:pPr>
    </w:p>
    <w:p w:rsidR="0016375A" w:rsidRDefault="0016375A" w:rsidP="008B49D7">
      <w:pPr>
        <w:pStyle w:val="a6"/>
        <w:spacing w:line="280" w:lineRule="exact"/>
        <w:ind w:right="4109"/>
        <w:rPr>
          <w:i/>
        </w:rPr>
      </w:pPr>
      <w:r>
        <w:rPr>
          <w:i/>
        </w:rPr>
        <w:t>О</w:t>
      </w:r>
      <w:r w:rsidR="008B49D7">
        <w:rPr>
          <w:i/>
        </w:rPr>
        <w:t xml:space="preserve"> </w:t>
      </w:r>
      <w:r>
        <w:rPr>
          <w:i/>
        </w:rPr>
        <w:t>режиме работы систем теплоснабжения</w:t>
      </w:r>
      <w:r w:rsidR="008B49D7">
        <w:rPr>
          <w:i/>
        </w:rPr>
        <w:t xml:space="preserve"> </w:t>
      </w:r>
      <w:r>
        <w:rPr>
          <w:i/>
        </w:rPr>
        <w:t>в отопительный период 201</w:t>
      </w:r>
      <w:r w:rsidR="008B49D7">
        <w:rPr>
          <w:i/>
        </w:rPr>
        <w:t>7</w:t>
      </w:r>
      <w:r>
        <w:rPr>
          <w:i/>
        </w:rPr>
        <w:t>/</w:t>
      </w:r>
      <w:r w:rsidR="008B49D7">
        <w:rPr>
          <w:i/>
        </w:rPr>
        <w:t>2018</w:t>
      </w:r>
      <w:r>
        <w:rPr>
          <w:i/>
        </w:rPr>
        <w:t xml:space="preserve"> года</w:t>
      </w:r>
      <w:r w:rsidR="008B49D7">
        <w:rPr>
          <w:i/>
        </w:rPr>
        <w:br/>
      </w:r>
    </w:p>
    <w:p w:rsidR="008B49D7" w:rsidRDefault="008B49D7" w:rsidP="008B49D7">
      <w:pPr>
        <w:pStyle w:val="a6"/>
        <w:spacing w:line="280" w:lineRule="exact"/>
        <w:ind w:right="4109"/>
        <w:rPr>
          <w:i/>
        </w:rPr>
      </w:pPr>
    </w:p>
    <w:p w:rsidR="0016375A" w:rsidRDefault="0016375A" w:rsidP="003B1B49">
      <w:pPr>
        <w:pStyle w:val="30"/>
        <w:spacing w:line="320" w:lineRule="exact"/>
      </w:pPr>
      <w:r>
        <w:t>В целях обеспечения соблюдения режима экономии топлива</w:t>
      </w:r>
      <w:r w:rsidR="008B49D7">
        <w:br/>
      </w:r>
      <w:r>
        <w:t>в отопительный период 201</w:t>
      </w:r>
      <w:r w:rsidR="008B49D7">
        <w:t>7</w:t>
      </w:r>
      <w:r w:rsidR="00A35E50">
        <w:t>/201</w:t>
      </w:r>
      <w:r w:rsidR="008B49D7">
        <w:t>8</w:t>
      </w:r>
      <w:r>
        <w:t xml:space="preserve"> года температуру прямой сетевой воды</w:t>
      </w:r>
      <w:r w:rsidR="008B49D7">
        <w:br/>
      </w:r>
      <w:r>
        <w:t>от теплоисточников выдерживать по температурному графику</w:t>
      </w:r>
      <w:r w:rsidR="008B49D7">
        <w:br/>
      </w:r>
      <w:r>
        <w:t>не выше 120/70</w:t>
      </w:r>
      <w:r>
        <w:rPr>
          <w:vertAlign w:val="superscript"/>
        </w:rPr>
        <w:t xml:space="preserve"> </w:t>
      </w:r>
      <w:proofErr w:type="spellStart"/>
      <w:r>
        <w:rPr>
          <w:vertAlign w:val="superscript"/>
        </w:rPr>
        <w:t>о</w:t>
      </w:r>
      <w:r>
        <w:t>С</w:t>
      </w:r>
      <w:proofErr w:type="spellEnd"/>
      <w:r>
        <w:t xml:space="preserve"> со среднесуточной температурой теплоносителя в зоне после его излома при </w:t>
      </w:r>
      <w:r>
        <w:rPr>
          <w:lang w:val="en-US"/>
        </w:rPr>
        <w:t>t</w:t>
      </w:r>
      <w:r>
        <w:rPr>
          <w:vertAlign w:val="subscript"/>
          <w:lang w:val="be-BY"/>
        </w:rPr>
        <w:t>н.в.</w:t>
      </w:r>
      <w:r>
        <w:rPr>
          <w:lang w:val="be-BY"/>
        </w:rPr>
        <w:t>&gt;</w:t>
      </w:r>
      <w:r w:rsidR="005B3DEB">
        <w:rPr>
          <w:lang w:val="be-BY"/>
        </w:rPr>
        <w:t>+</w:t>
      </w:r>
      <w:r>
        <w:rPr>
          <w:lang w:val="be-BY"/>
        </w:rPr>
        <w:t>2</w:t>
      </w:r>
      <w:r>
        <w:rPr>
          <w:vertAlign w:val="superscript"/>
        </w:rPr>
        <w:t xml:space="preserve"> </w:t>
      </w:r>
      <w:proofErr w:type="spellStart"/>
      <w:r>
        <w:rPr>
          <w:vertAlign w:val="superscript"/>
        </w:rPr>
        <w:t>о</w:t>
      </w:r>
      <w:r>
        <w:t>С</w:t>
      </w:r>
      <w:proofErr w:type="spellEnd"/>
      <w:r>
        <w:rPr>
          <w:lang w:val="be-BY"/>
        </w:rPr>
        <w:t xml:space="preserve"> </w:t>
      </w:r>
      <w:r>
        <w:t xml:space="preserve">не выше </w:t>
      </w:r>
      <w:r w:rsidR="00AA2055">
        <w:rPr>
          <w:lang w:val="be-BY"/>
        </w:rPr>
        <w:t>6</w:t>
      </w:r>
      <w:r w:rsidR="0014358E">
        <w:rPr>
          <w:lang w:val="be-BY"/>
        </w:rPr>
        <w:t>3</w:t>
      </w:r>
      <w:r>
        <w:rPr>
          <w:vertAlign w:val="superscript"/>
        </w:rPr>
        <w:t>о</w:t>
      </w:r>
      <w:r>
        <w:t>С и верхней срезкой 105</w:t>
      </w:r>
      <w:r>
        <w:rPr>
          <w:vertAlign w:val="superscript"/>
        </w:rPr>
        <w:t>о</w:t>
      </w:r>
      <w:r>
        <w:t>С кроме следующих теплоисточников:</w:t>
      </w:r>
    </w:p>
    <w:p w:rsidR="0016375A" w:rsidRPr="003A25A1" w:rsidRDefault="0016375A" w:rsidP="008D0FE1">
      <w:pPr>
        <w:pStyle w:val="30"/>
        <w:rPr>
          <w:sz w:val="16"/>
          <w:szCs w:val="1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3"/>
        <w:gridCol w:w="1701"/>
        <w:gridCol w:w="2126"/>
        <w:gridCol w:w="2381"/>
      </w:tblGrid>
      <w:tr w:rsidR="0016375A" w:rsidTr="00BF1E38">
        <w:trPr>
          <w:cantSplit/>
          <w:trHeight w:val="1443"/>
        </w:trPr>
        <w:tc>
          <w:tcPr>
            <w:tcW w:w="3823" w:type="dxa"/>
            <w:vAlign w:val="center"/>
          </w:tcPr>
          <w:p w:rsidR="0016375A" w:rsidRDefault="0016375A">
            <w:pPr>
              <w:pStyle w:val="Style4"/>
              <w:widowControl/>
              <w:autoSpaceDE/>
              <w:autoSpaceDN/>
              <w:adjustRightInd/>
              <w:spacing w:line="260" w:lineRule="exact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Теплоисточники</w:t>
            </w:r>
          </w:p>
        </w:tc>
        <w:tc>
          <w:tcPr>
            <w:tcW w:w="1701" w:type="dxa"/>
            <w:vAlign w:val="center"/>
          </w:tcPr>
          <w:p w:rsidR="0016375A" w:rsidRDefault="0016375A" w:rsidP="008B49D7">
            <w:pPr>
              <w:spacing w:line="260" w:lineRule="exact"/>
              <w:jc w:val="center"/>
              <w:rPr>
                <w:sz w:val="27"/>
              </w:rPr>
            </w:pPr>
            <w:r>
              <w:rPr>
                <w:sz w:val="27"/>
              </w:rPr>
              <w:t>Температур</w:t>
            </w:r>
            <w:r w:rsidR="00BF1E38">
              <w:rPr>
                <w:sz w:val="27"/>
              </w:rPr>
              <w:t>-</w:t>
            </w:r>
            <w:proofErr w:type="spellStart"/>
            <w:r>
              <w:rPr>
                <w:sz w:val="27"/>
              </w:rPr>
              <w:t>ный</w:t>
            </w:r>
            <w:proofErr w:type="spellEnd"/>
            <w:r>
              <w:rPr>
                <w:sz w:val="27"/>
              </w:rPr>
              <w:t xml:space="preserve"> график</w:t>
            </w:r>
          </w:p>
        </w:tc>
        <w:tc>
          <w:tcPr>
            <w:tcW w:w="2126" w:type="dxa"/>
          </w:tcPr>
          <w:p w:rsidR="0016375A" w:rsidRDefault="0016375A">
            <w:pPr>
              <w:pStyle w:val="31"/>
              <w:spacing w:line="260" w:lineRule="exact"/>
            </w:pPr>
            <w:r>
              <w:t>Температура прямой сетевой воды в зоне</w:t>
            </w:r>
          </w:p>
          <w:p w:rsidR="008B49D7" w:rsidRPr="003B1B49" w:rsidRDefault="008B49D7" w:rsidP="003B1B49">
            <w:pPr>
              <w:pStyle w:val="a6"/>
              <w:rPr>
                <w:sz w:val="8"/>
                <w:szCs w:val="8"/>
              </w:rPr>
            </w:pPr>
          </w:p>
          <w:p w:rsidR="0016375A" w:rsidRDefault="0016375A" w:rsidP="00CB2846">
            <w:pPr>
              <w:pStyle w:val="Style4"/>
              <w:widowControl/>
              <w:autoSpaceDE/>
              <w:autoSpaceDN/>
              <w:adjustRightInd/>
              <w:spacing w:line="220" w:lineRule="exact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sz w:val="27"/>
              </w:rPr>
              <w:t>верх</w:t>
            </w:r>
            <w:r w:rsidR="00BF1E38">
              <w:rPr>
                <w:rFonts w:ascii="Times New Roman" w:hAnsi="Times New Roman"/>
                <w:sz w:val="27"/>
              </w:rPr>
              <w:t>.</w:t>
            </w:r>
            <w:r>
              <w:rPr>
                <w:rFonts w:ascii="Times New Roman" w:hAnsi="Times New Roman"/>
                <w:sz w:val="27"/>
              </w:rPr>
              <w:t xml:space="preserve"> срезки</w:t>
            </w:r>
            <w:r w:rsidR="003B1B49">
              <w:rPr>
                <w:rFonts w:ascii="Times New Roman" w:hAnsi="Times New Roman"/>
                <w:sz w:val="27"/>
              </w:rPr>
              <w:t>/</w:t>
            </w:r>
          </w:p>
          <w:p w:rsidR="0016375A" w:rsidRDefault="0016375A" w:rsidP="00BF1E38">
            <w:pPr>
              <w:pStyle w:val="Style4"/>
              <w:widowControl/>
              <w:autoSpaceDE/>
              <w:autoSpaceDN/>
              <w:adjustRightInd/>
              <w:spacing w:line="220" w:lineRule="exact"/>
              <w:rPr>
                <w:rFonts w:ascii="Times New Roman" w:hAnsi="Times New Roman"/>
                <w:sz w:val="27"/>
              </w:rPr>
            </w:pPr>
            <w:proofErr w:type="spellStart"/>
            <w:r>
              <w:rPr>
                <w:rFonts w:ascii="Times New Roman" w:hAnsi="Times New Roman"/>
                <w:sz w:val="27"/>
              </w:rPr>
              <w:t>ниж</w:t>
            </w:r>
            <w:r w:rsidR="003B1B49">
              <w:rPr>
                <w:rFonts w:ascii="Times New Roman" w:hAnsi="Times New Roman"/>
                <w:sz w:val="27"/>
              </w:rPr>
              <w:t>н</w:t>
            </w:r>
            <w:proofErr w:type="spellEnd"/>
            <w:r w:rsidR="00BF1E38">
              <w:rPr>
                <w:rFonts w:ascii="Times New Roman" w:hAnsi="Times New Roman"/>
                <w:sz w:val="27"/>
              </w:rPr>
              <w:t>.</w:t>
            </w:r>
            <w:r>
              <w:rPr>
                <w:rFonts w:ascii="Times New Roman" w:hAnsi="Times New Roman"/>
                <w:sz w:val="27"/>
              </w:rPr>
              <w:t xml:space="preserve"> срезки</w:t>
            </w:r>
          </w:p>
        </w:tc>
        <w:tc>
          <w:tcPr>
            <w:tcW w:w="2381" w:type="dxa"/>
            <w:tcBorders>
              <w:bottom w:val="single" w:sz="4" w:space="0" w:color="auto"/>
            </w:tcBorders>
            <w:vAlign w:val="center"/>
          </w:tcPr>
          <w:p w:rsidR="0016375A" w:rsidRDefault="0016375A">
            <w:pPr>
              <w:spacing w:line="260" w:lineRule="exact"/>
              <w:jc w:val="center"/>
              <w:rPr>
                <w:sz w:val="27"/>
              </w:rPr>
            </w:pPr>
            <w:r>
              <w:rPr>
                <w:sz w:val="27"/>
              </w:rPr>
              <w:t>Примечание</w:t>
            </w:r>
          </w:p>
        </w:tc>
      </w:tr>
      <w:tr w:rsidR="003A25A1" w:rsidTr="00BF1E38">
        <w:trPr>
          <w:trHeight w:val="491"/>
        </w:trPr>
        <w:tc>
          <w:tcPr>
            <w:tcW w:w="3823" w:type="dxa"/>
            <w:vAlign w:val="center"/>
          </w:tcPr>
          <w:p w:rsidR="003A25A1" w:rsidRDefault="003A25A1">
            <w:pPr>
              <w:spacing w:line="260" w:lineRule="exact"/>
              <w:rPr>
                <w:sz w:val="27"/>
              </w:rPr>
            </w:pPr>
            <w:proofErr w:type="spellStart"/>
            <w:r>
              <w:rPr>
                <w:sz w:val="27"/>
              </w:rPr>
              <w:t>Пинская</w:t>
            </w:r>
            <w:proofErr w:type="spellEnd"/>
            <w:r>
              <w:rPr>
                <w:sz w:val="27"/>
              </w:rPr>
              <w:t xml:space="preserve"> ТЭЦ, Западная мини-ТЭЦ</w:t>
            </w:r>
          </w:p>
        </w:tc>
        <w:tc>
          <w:tcPr>
            <w:tcW w:w="1701" w:type="dxa"/>
            <w:vAlign w:val="center"/>
          </w:tcPr>
          <w:p w:rsidR="003A25A1" w:rsidRDefault="003A25A1" w:rsidP="00A35E50">
            <w:pPr>
              <w:spacing w:line="260" w:lineRule="exact"/>
              <w:jc w:val="center"/>
              <w:rPr>
                <w:sz w:val="27"/>
              </w:rPr>
            </w:pPr>
            <w:r>
              <w:rPr>
                <w:sz w:val="27"/>
              </w:rPr>
              <w:t>120/70</w:t>
            </w:r>
            <w:r>
              <w:rPr>
                <w:sz w:val="27"/>
                <w:vertAlign w:val="superscript"/>
              </w:rPr>
              <w:t>о</w:t>
            </w:r>
            <w:r>
              <w:rPr>
                <w:sz w:val="27"/>
              </w:rPr>
              <w:t>С</w:t>
            </w:r>
          </w:p>
        </w:tc>
        <w:tc>
          <w:tcPr>
            <w:tcW w:w="2126" w:type="dxa"/>
            <w:vAlign w:val="center"/>
          </w:tcPr>
          <w:p w:rsidR="003A25A1" w:rsidRDefault="003A25A1" w:rsidP="00A35E50">
            <w:pPr>
              <w:spacing w:line="260" w:lineRule="exact"/>
              <w:jc w:val="center"/>
              <w:rPr>
                <w:sz w:val="27"/>
              </w:rPr>
            </w:pPr>
            <w:r>
              <w:rPr>
                <w:sz w:val="27"/>
              </w:rPr>
              <w:t>105/65</w:t>
            </w:r>
            <w:r>
              <w:rPr>
                <w:sz w:val="27"/>
              </w:rPr>
              <w:sym w:font="Symbol" w:char="F0B0"/>
            </w:r>
            <w:r>
              <w:rPr>
                <w:sz w:val="27"/>
              </w:rPr>
              <w:t>С</w:t>
            </w:r>
          </w:p>
          <w:p w:rsidR="003A25A1" w:rsidRDefault="003A25A1" w:rsidP="00E473D7">
            <w:pPr>
              <w:spacing w:line="260" w:lineRule="exact"/>
              <w:jc w:val="center"/>
              <w:rPr>
                <w:sz w:val="27"/>
              </w:rPr>
            </w:pPr>
            <w:r>
              <w:rPr>
                <w:sz w:val="27"/>
              </w:rPr>
              <w:t xml:space="preserve">при </w:t>
            </w:r>
            <w:r>
              <w:rPr>
                <w:sz w:val="27"/>
                <w:lang w:val="en-US"/>
              </w:rPr>
              <w:t>t</w:t>
            </w:r>
            <w:r>
              <w:rPr>
                <w:sz w:val="27"/>
                <w:vertAlign w:val="subscript"/>
              </w:rPr>
              <w:t>н.в.</w:t>
            </w:r>
            <w:r>
              <w:rPr>
                <w:sz w:val="27"/>
              </w:rPr>
              <w:t xml:space="preserve"> </w:t>
            </w:r>
            <w:r>
              <w:rPr>
                <w:sz w:val="27"/>
              </w:rPr>
              <w:sym w:font="Symbol" w:char="F0B3"/>
            </w:r>
            <w:r>
              <w:rPr>
                <w:sz w:val="27"/>
              </w:rPr>
              <w:t xml:space="preserve"> +4,5</w:t>
            </w:r>
            <w:proofErr w:type="spellStart"/>
            <w:r>
              <w:rPr>
                <w:sz w:val="27"/>
                <w:vertAlign w:val="superscript"/>
                <w:lang w:val="en-US"/>
              </w:rPr>
              <w:t>o</w:t>
            </w:r>
            <w:r>
              <w:rPr>
                <w:sz w:val="27"/>
                <w:lang w:val="en-US"/>
              </w:rPr>
              <w:t>C</w:t>
            </w:r>
            <w:proofErr w:type="spellEnd"/>
          </w:p>
        </w:tc>
        <w:tc>
          <w:tcPr>
            <w:tcW w:w="2381" w:type="dxa"/>
            <w:vMerge w:val="restart"/>
            <w:vAlign w:val="center"/>
          </w:tcPr>
          <w:p w:rsidR="003A25A1" w:rsidRPr="003B1B49" w:rsidRDefault="003A25A1" w:rsidP="003A25A1">
            <w:pPr>
              <w:spacing w:line="260" w:lineRule="exact"/>
              <w:jc w:val="both"/>
            </w:pPr>
            <w:r w:rsidRPr="003B1B49">
              <w:t>Опыт предыдущего отопительного сезона</w:t>
            </w:r>
          </w:p>
        </w:tc>
      </w:tr>
      <w:tr w:rsidR="003A25A1" w:rsidTr="00BF1E38">
        <w:trPr>
          <w:cantSplit/>
          <w:trHeight w:val="375"/>
        </w:trPr>
        <w:tc>
          <w:tcPr>
            <w:tcW w:w="3823" w:type="dxa"/>
            <w:vAlign w:val="center"/>
          </w:tcPr>
          <w:p w:rsidR="003A25A1" w:rsidRDefault="003A25A1">
            <w:pPr>
              <w:spacing w:line="260" w:lineRule="exact"/>
              <w:rPr>
                <w:sz w:val="27"/>
              </w:rPr>
            </w:pPr>
            <w:r>
              <w:rPr>
                <w:sz w:val="27"/>
              </w:rPr>
              <w:t xml:space="preserve">Брестская ТЭЦ, ВРК-1, ВРК-2, ЮРК, </w:t>
            </w:r>
            <w:proofErr w:type="spellStart"/>
            <w:r>
              <w:rPr>
                <w:sz w:val="27"/>
              </w:rPr>
              <w:t>Барановичская</w:t>
            </w:r>
            <w:proofErr w:type="spellEnd"/>
            <w:r>
              <w:rPr>
                <w:sz w:val="27"/>
              </w:rPr>
              <w:t xml:space="preserve"> ТЭЦ, </w:t>
            </w:r>
          </w:p>
          <w:p w:rsidR="003A25A1" w:rsidRDefault="003A25A1">
            <w:pPr>
              <w:spacing w:line="260" w:lineRule="exact"/>
              <w:rPr>
                <w:sz w:val="27"/>
              </w:rPr>
            </w:pPr>
            <w:proofErr w:type="spellStart"/>
            <w:r>
              <w:rPr>
                <w:sz w:val="27"/>
              </w:rPr>
              <w:t>Лунинецкая</w:t>
            </w:r>
            <w:proofErr w:type="spellEnd"/>
            <w:r>
              <w:rPr>
                <w:sz w:val="27"/>
              </w:rPr>
              <w:t xml:space="preserve"> РК, мини-ТЭЦ г. Пружаны</w:t>
            </w:r>
          </w:p>
        </w:tc>
        <w:tc>
          <w:tcPr>
            <w:tcW w:w="1701" w:type="dxa"/>
            <w:vAlign w:val="center"/>
          </w:tcPr>
          <w:p w:rsidR="003A25A1" w:rsidRDefault="003A25A1" w:rsidP="00A35E50">
            <w:pPr>
              <w:spacing w:line="260" w:lineRule="exact"/>
              <w:jc w:val="center"/>
              <w:rPr>
                <w:sz w:val="27"/>
              </w:rPr>
            </w:pPr>
            <w:r>
              <w:rPr>
                <w:sz w:val="27"/>
              </w:rPr>
              <w:t>120/70</w:t>
            </w:r>
            <w:r>
              <w:rPr>
                <w:sz w:val="27"/>
                <w:vertAlign w:val="superscript"/>
              </w:rPr>
              <w:t>о</w:t>
            </w:r>
            <w:r>
              <w:rPr>
                <w:sz w:val="27"/>
              </w:rPr>
              <w:t>С</w:t>
            </w:r>
          </w:p>
        </w:tc>
        <w:tc>
          <w:tcPr>
            <w:tcW w:w="2126" w:type="dxa"/>
            <w:vAlign w:val="center"/>
          </w:tcPr>
          <w:p w:rsidR="003A25A1" w:rsidRDefault="003A25A1" w:rsidP="00A35E50">
            <w:pPr>
              <w:spacing w:line="260" w:lineRule="exact"/>
              <w:jc w:val="center"/>
              <w:rPr>
                <w:sz w:val="27"/>
              </w:rPr>
            </w:pPr>
            <w:r>
              <w:rPr>
                <w:sz w:val="27"/>
              </w:rPr>
              <w:t>100/63</w:t>
            </w:r>
            <w:r>
              <w:rPr>
                <w:sz w:val="27"/>
              </w:rPr>
              <w:sym w:font="Symbol" w:char="F0B0"/>
            </w:r>
            <w:r>
              <w:rPr>
                <w:sz w:val="27"/>
              </w:rPr>
              <w:t>С</w:t>
            </w:r>
          </w:p>
          <w:p w:rsidR="003A25A1" w:rsidRDefault="003A25A1" w:rsidP="00A35E50">
            <w:pPr>
              <w:spacing w:line="260" w:lineRule="exact"/>
              <w:jc w:val="center"/>
              <w:rPr>
                <w:sz w:val="27"/>
              </w:rPr>
            </w:pPr>
            <w:r>
              <w:rPr>
                <w:sz w:val="27"/>
              </w:rPr>
              <w:t xml:space="preserve">при </w:t>
            </w:r>
            <w:r>
              <w:rPr>
                <w:sz w:val="27"/>
                <w:lang w:val="en-US"/>
              </w:rPr>
              <w:t>t</w:t>
            </w:r>
            <w:r>
              <w:rPr>
                <w:sz w:val="27"/>
                <w:vertAlign w:val="subscript"/>
              </w:rPr>
              <w:t>н.в.</w:t>
            </w:r>
            <w:r>
              <w:rPr>
                <w:sz w:val="27"/>
              </w:rPr>
              <w:t xml:space="preserve"> </w:t>
            </w:r>
            <w:r>
              <w:rPr>
                <w:sz w:val="27"/>
              </w:rPr>
              <w:sym w:font="Symbol" w:char="F0B3"/>
            </w:r>
            <w:r>
              <w:rPr>
                <w:sz w:val="27"/>
              </w:rPr>
              <w:t xml:space="preserve"> +3</w:t>
            </w:r>
            <w:proofErr w:type="spellStart"/>
            <w:r>
              <w:rPr>
                <w:sz w:val="27"/>
                <w:vertAlign w:val="superscript"/>
                <w:lang w:val="en-US"/>
              </w:rPr>
              <w:t>o</w:t>
            </w:r>
            <w:r>
              <w:rPr>
                <w:sz w:val="27"/>
                <w:lang w:val="en-US"/>
              </w:rPr>
              <w:t>C</w:t>
            </w:r>
            <w:proofErr w:type="spellEnd"/>
          </w:p>
        </w:tc>
        <w:tc>
          <w:tcPr>
            <w:tcW w:w="2381" w:type="dxa"/>
            <w:vMerge/>
            <w:vAlign w:val="center"/>
          </w:tcPr>
          <w:p w:rsidR="003A25A1" w:rsidRPr="008B49D7" w:rsidRDefault="003A25A1" w:rsidP="003A25A1">
            <w:pPr>
              <w:spacing w:line="260" w:lineRule="exact"/>
              <w:jc w:val="both"/>
              <w:rPr>
                <w:sz w:val="27"/>
              </w:rPr>
            </w:pPr>
          </w:p>
        </w:tc>
      </w:tr>
      <w:tr w:rsidR="003A25A1" w:rsidTr="00ED18E7">
        <w:trPr>
          <w:cantSplit/>
          <w:trHeight w:val="476"/>
        </w:trPr>
        <w:tc>
          <w:tcPr>
            <w:tcW w:w="3823" w:type="dxa"/>
            <w:shd w:val="clear" w:color="auto" w:fill="auto"/>
            <w:vAlign w:val="center"/>
          </w:tcPr>
          <w:p w:rsidR="003A25A1" w:rsidRPr="004D04F4" w:rsidRDefault="003A25A1">
            <w:pPr>
              <w:spacing w:line="260" w:lineRule="exact"/>
              <w:rPr>
                <w:sz w:val="27"/>
              </w:rPr>
            </w:pPr>
            <w:r w:rsidRPr="004D04F4">
              <w:rPr>
                <w:sz w:val="27"/>
              </w:rPr>
              <w:t>Березовская ГРЭС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A25A1" w:rsidRPr="004D04F4" w:rsidRDefault="003A25A1" w:rsidP="00A35E50">
            <w:pPr>
              <w:spacing w:line="260" w:lineRule="exact"/>
              <w:jc w:val="center"/>
              <w:rPr>
                <w:sz w:val="27"/>
              </w:rPr>
            </w:pPr>
            <w:r w:rsidRPr="004D04F4">
              <w:rPr>
                <w:sz w:val="27"/>
              </w:rPr>
              <w:t>120/70</w:t>
            </w:r>
            <w:r w:rsidRPr="004D04F4">
              <w:rPr>
                <w:sz w:val="27"/>
                <w:vertAlign w:val="superscript"/>
              </w:rPr>
              <w:t>о</w:t>
            </w:r>
            <w:r w:rsidRPr="004D04F4">
              <w:rPr>
                <w:sz w:val="27"/>
              </w:rPr>
              <w:t>С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A25A1" w:rsidRDefault="003A25A1" w:rsidP="00A35E50">
            <w:pPr>
              <w:spacing w:line="260" w:lineRule="exact"/>
              <w:jc w:val="center"/>
              <w:rPr>
                <w:sz w:val="27"/>
              </w:rPr>
            </w:pPr>
            <w:r>
              <w:rPr>
                <w:sz w:val="27"/>
              </w:rPr>
              <w:t>100/63</w:t>
            </w:r>
            <w:r w:rsidRPr="004D04F4">
              <w:rPr>
                <w:sz w:val="27"/>
              </w:rPr>
              <w:sym w:font="Symbol" w:char="F0B0"/>
            </w:r>
            <w:r w:rsidRPr="004D04F4">
              <w:rPr>
                <w:sz w:val="27"/>
              </w:rPr>
              <w:t>С</w:t>
            </w:r>
          </w:p>
          <w:p w:rsidR="003A25A1" w:rsidRPr="004D04F4" w:rsidRDefault="003A25A1" w:rsidP="00A35E50">
            <w:pPr>
              <w:spacing w:line="260" w:lineRule="exact"/>
              <w:jc w:val="center"/>
              <w:rPr>
                <w:sz w:val="27"/>
              </w:rPr>
            </w:pPr>
            <w:r w:rsidRPr="004D04F4">
              <w:rPr>
                <w:sz w:val="27"/>
              </w:rPr>
              <w:t xml:space="preserve">при </w:t>
            </w:r>
            <w:r w:rsidRPr="004D04F4">
              <w:rPr>
                <w:sz w:val="27"/>
                <w:lang w:val="en-US"/>
              </w:rPr>
              <w:t>t</w:t>
            </w:r>
            <w:r w:rsidRPr="004D04F4">
              <w:rPr>
                <w:sz w:val="27"/>
                <w:vertAlign w:val="subscript"/>
              </w:rPr>
              <w:t>н.в.</w:t>
            </w:r>
            <w:r w:rsidRPr="004D04F4">
              <w:rPr>
                <w:sz w:val="27"/>
              </w:rPr>
              <w:t xml:space="preserve"> </w:t>
            </w:r>
            <w:r w:rsidRPr="004D04F4">
              <w:rPr>
                <w:sz w:val="27"/>
              </w:rPr>
              <w:sym w:font="Symbol" w:char="F0B3"/>
            </w:r>
            <w:r w:rsidRPr="004D04F4">
              <w:rPr>
                <w:sz w:val="27"/>
              </w:rPr>
              <w:t xml:space="preserve"> +3</w:t>
            </w:r>
            <w:proofErr w:type="spellStart"/>
            <w:r w:rsidRPr="004D04F4">
              <w:rPr>
                <w:sz w:val="27"/>
                <w:vertAlign w:val="superscript"/>
                <w:lang w:val="en-US"/>
              </w:rPr>
              <w:t>o</w:t>
            </w:r>
            <w:r w:rsidRPr="004D04F4">
              <w:rPr>
                <w:sz w:val="27"/>
                <w:lang w:val="en-US"/>
              </w:rPr>
              <w:t>C</w:t>
            </w:r>
            <w:proofErr w:type="spellEnd"/>
          </w:p>
        </w:tc>
        <w:tc>
          <w:tcPr>
            <w:tcW w:w="2381" w:type="dxa"/>
            <w:vMerge/>
            <w:vAlign w:val="center"/>
          </w:tcPr>
          <w:p w:rsidR="003A25A1" w:rsidRPr="00E473D7" w:rsidRDefault="003A25A1" w:rsidP="003A25A1">
            <w:pPr>
              <w:spacing w:line="260" w:lineRule="exact"/>
              <w:jc w:val="both"/>
              <w:rPr>
                <w:sz w:val="27"/>
                <w:highlight w:val="yellow"/>
              </w:rPr>
            </w:pPr>
          </w:p>
        </w:tc>
      </w:tr>
      <w:tr w:rsidR="003A25A1" w:rsidTr="00BF1E38">
        <w:trPr>
          <w:cantSplit/>
          <w:trHeight w:val="667"/>
        </w:trPr>
        <w:tc>
          <w:tcPr>
            <w:tcW w:w="3823" w:type="dxa"/>
            <w:vAlign w:val="center"/>
          </w:tcPr>
          <w:p w:rsidR="003A25A1" w:rsidRPr="008B49D7" w:rsidRDefault="003A25A1" w:rsidP="00EB6270">
            <w:pPr>
              <w:spacing w:line="260" w:lineRule="exact"/>
              <w:rPr>
                <w:sz w:val="27"/>
              </w:rPr>
            </w:pPr>
            <w:proofErr w:type="spellStart"/>
            <w:r>
              <w:rPr>
                <w:sz w:val="27"/>
              </w:rPr>
              <w:t>Новополоцкая</w:t>
            </w:r>
            <w:proofErr w:type="spellEnd"/>
            <w:r>
              <w:rPr>
                <w:sz w:val="27"/>
              </w:rPr>
              <w:t xml:space="preserve"> ТЭЦ, микрорайоны 1-6 (открытая схема ГВС)</w:t>
            </w:r>
          </w:p>
        </w:tc>
        <w:tc>
          <w:tcPr>
            <w:tcW w:w="1701" w:type="dxa"/>
            <w:vAlign w:val="center"/>
          </w:tcPr>
          <w:p w:rsidR="003A25A1" w:rsidRDefault="003A25A1" w:rsidP="00A35E50">
            <w:pPr>
              <w:spacing w:line="260" w:lineRule="exact"/>
              <w:jc w:val="center"/>
              <w:rPr>
                <w:sz w:val="27"/>
              </w:rPr>
            </w:pPr>
            <w:r>
              <w:rPr>
                <w:sz w:val="27"/>
              </w:rPr>
              <w:t>120/70</w:t>
            </w:r>
            <w:r>
              <w:rPr>
                <w:sz w:val="27"/>
                <w:vertAlign w:val="superscript"/>
              </w:rPr>
              <w:t>о</w:t>
            </w:r>
            <w:r>
              <w:rPr>
                <w:sz w:val="27"/>
              </w:rPr>
              <w:t>С</w:t>
            </w:r>
          </w:p>
        </w:tc>
        <w:tc>
          <w:tcPr>
            <w:tcW w:w="2126" w:type="dxa"/>
            <w:vAlign w:val="center"/>
          </w:tcPr>
          <w:p w:rsidR="003A25A1" w:rsidRDefault="003A25A1" w:rsidP="008B49D7">
            <w:pPr>
              <w:spacing w:line="260" w:lineRule="exact"/>
              <w:jc w:val="center"/>
              <w:rPr>
                <w:sz w:val="27"/>
              </w:rPr>
            </w:pPr>
            <w:r>
              <w:rPr>
                <w:sz w:val="27"/>
              </w:rPr>
              <w:t>114/68</w:t>
            </w:r>
            <w:r>
              <w:rPr>
                <w:sz w:val="27"/>
              </w:rPr>
              <w:sym w:font="Symbol" w:char="F0B0"/>
            </w:r>
            <w:r>
              <w:rPr>
                <w:sz w:val="27"/>
              </w:rPr>
              <w:t>С</w:t>
            </w:r>
          </w:p>
        </w:tc>
        <w:tc>
          <w:tcPr>
            <w:tcW w:w="2381" w:type="dxa"/>
            <w:vMerge/>
            <w:vAlign w:val="center"/>
          </w:tcPr>
          <w:p w:rsidR="003A25A1" w:rsidRPr="00CB2846" w:rsidRDefault="003A25A1" w:rsidP="003A25A1">
            <w:pPr>
              <w:spacing w:line="260" w:lineRule="exact"/>
              <w:jc w:val="both"/>
              <w:rPr>
                <w:sz w:val="27"/>
              </w:rPr>
            </w:pPr>
          </w:p>
        </w:tc>
      </w:tr>
      <w:tr w:rsidR="003A25A1" w:rsidTr="00BF1E38">
        <w:trPr>
          <w:cantSplit/>
          <w:trHeight w:val="579"/>
        </w:trPr>
        <w:tc>
          <w:tcPr>
            <w:tcW w:w="3823" w:type="dxa"/>
            <w:vAlign w:val="center"/>
          </w:tcPr>
          <w:p w:rsidR="003A25A1" w:rsidRPr="008B49D7" w:rsidRDefault="003A25A1" w:rsidP="00EB6270">
            <w:pPr>
              <w:spacing w:line="260" w:lineRule="exact"/>
              <w:rPr>
                <w:sz w:val="27"/>
              </w:rPr>
            </w:pPr>
            <w:proofErr w:type="spellStart"/>
            <w:r>
              <w:rPr>
                <w:sz w:val="27"/>
              </w:rPr>
              <w:t>Новополоцкая</w:t>
            </w:r>
            <w:proofErr w:type="spellEnd"/>
            <w:r>
              <w:rPr>
                <w:sz w:val="27"/>
              </w:rPr>
              <w:t xml:space="preserve"> ТЭЦ, микрорайоны 7-9 (закрытая схема ГВС)</w:t>
            </w:r>
          </w:p>
        </w:tc>
        <w:tc>
          <w:tcPr>
            <w:tcW w:w="1701" w:type="dxa"/>
            <w:vAlign w:val="center"/>
          </w:tcPr>
          <w:p w:rsidR="003A25A1" w:rsidRDefault="003A25A1" w:rsidP="00A35E50">
            <w:pPr>
              <w:spacing w:line="260" w:lineRule="exact"/>
              <w:jc w:val="center"/>
              <w:rPr>
                <w:sz w:val="27"/>
              </w:rPr>
            </w:pPr>
            <w:r>
              <w:rPr>
                <w:sz w:val="27"/>
              </w:rPr>
              <w:t>120/70</w:t>
            </w:r>
            <w:r>
              <w:rPr>
                <w:sz w:val="27"/>
                <w:vertAlign w:val="superscript"/>
              </w:rPr>
              <w:t>о</w:t>
            </w:r>
            <w:r>
              <w:rPr>
                <w:sz w:val="27"/>
              </w:rPr>
              <w:t>С</w:t>
            </w:r>
          </w:p>
        </w:tc>
        <w:tc>
          <w:tcPr>
            <w:tcW w:w="2126" w:type="dxa"/>
            <w:vAlign w:val="center"/>
          </w:tcPr>
          <w:p w:rsidR="003A25A1" w:rsidRDefault="003A25A1" w:rsidP="008B49D7">
            <w:pPr>
              <w:spacing w:line="260" w:lineRule="exact"/>
              <w:jc w:val="center"/>
              <w:rPr>
                <w:sz w:val="27"/>
              </w:rPr>
            </w:pPr>
            <w:r>
              <w:rPr>
                <w:sz w:val="27"/>
              </w:rPr>
              <w:t>114/65</w:t>
            </w:r>
            <w:r>
              <w:rPr>
                <w:sz w:val="27"/>
              </w:rPr>
              <w:sym w:font="Symbol" w:char="F0B0"/>
            </w:r>
            <w:r>
              <w:rPr>
                <w:sz w:val="27"/>
              </w:rPr>
              <w:t>С</w:t>
            </w:r>
          </w:p>
        </w:tc>
        <w:tc>
          <w:tcPr>
            <w:tcW w:w="2381" w:type="dxa"/>
            <w:vMerge/>
            <w:vAlign w:val="center"/>
          </w:tcPr>
          <w:p w:rsidR="003A25A1" w:rsidRPr="00EB6270" w:rsidRDefault="003A25A1" w:rsidP="003A25A1">
            <w:pPr>
              <w:spacing w:line="260" w:lineRule="exact"/>
              <w:jc w:val="both"/>
              <w:rPr>
                <w:sz w:val="27"/>
                <w:lang w:val="en-US"/>
              </w:rPr>
            </w:pPr>
          </w:p>
        </w:tc>
      </w:tr>
      <w:tr w:rsidR="003A25A1" w:rsidTr="00BF1E38">
        <w:trPr>
          <w:trHeight w:val="491"/>
        </w:trPr>
        <w:tc>
          <w:tcPr>
            <w:tcW w:w="3823" w:type="dxa"/>
            <w:vAlign w:val="center"/>
          </w:tcPr>
          <w:p w:rsidR="003A25A1" w:rsidRDefault="003A25A1">
            <w:pPr>
              <w:spacing w:line="260" w:lineRule="exact"/>
              <w:rPr>
                <w:sz w:val="27"/>
              </w:rPr>
            </w:pPr>
            <w:proofErr w:type="spellStart"/>
            <w:r>
              <w:rPr>
                <w:sz w:val="27"/>
              </w:rPr>
              <w:t>Лукомльская</w:t>
            </w:r>
            <w:proofErr w:type="spellEnd"/>
            <w:r>
              <w:rPr>
                <w:sz w:val="27"/>
              </w:rPr>
              <w:t xml:space="preserve"> ГРЭС</w:t>
            </w:r>
          </w:p>
        </w:tc>
        <w:tc>
          <w:tcPr>
            <w:tcW w:w="1701" w:type="dxa"/>
            <w:vAlign w:val="center"/>
          </w:tcPr>
          <w:p w:rsidR="003A25A1" w:rsidRDefault="003A25A1" w:rsidP="00A35E50">
            <w:pPr>
              <w:spacing w:line="260" w:lineRule="exact"/>
              <w:jc w:val="center"/>
              <w:rPr>
                <w:sz w:val="27"/>
              </w:rPr>
            </w:pPr>
            <w:r>
              <w:rPr>
                <w:sz w:val="27"/>
              </w:rPr>
              <w:t>130/70</w:t>
            </w:r>
            <w:r>
              <w:rPr>
                <w:sz w:val="27"/>
                <w:vertAlign w:val="superscript"/>
              </w:rPr>
              <w:t>о</w:t>
            </w:r>
            <w:r>
              <w:rPr>
                <w:sz w:val="27"/>
              </w:rPr>
              <w:t>С</w:t>
            </w:r>
          </w:p>
        </w:tc>
        <w:tc>
          <w:tcPr>
            <w:tcW w:w="2126" w:type="dxa"/>
            <w:vAlign w:val="center"/>
          </w:tcPr>
          <w:p w:rsidR="003A25A1" w:rsidRDefault="003A25A1" w:rsidP="0036449C">
            <w:pPr>
              <w:pStyle w:val="a7"/>
              <w:spacing w:line="260" w:lineRule="exact"/>
              <w:jc w:val="center"/>
              <w:rPr>
                <w:sz w:val="27"/>
              </w:rPr>
            </w:pPr>
            <w:r>
              <w:rPr>
                <w:sz w:val="27"/>
              </w:rPr>
              <w:t>120/70</w:t>
            </w:r>
            <w:r>
              <w:rPr>
                <w:sz w:val="27"/>
              </w:rPr>
              <w:sym w:font="Symbol" w:char="F0B0"/>
            </w:r>
            <w:r>
              <w:rPr>
                <w:sz w:val="27"/>
              </w:rPr>
              <w:t>С</w:t>
            </w:r>
          </w:p>
        </w:tc>
        <w:tc>
          <w:tcPr>
            <w:tcW w:w="2381" w:type="dxa"/>
            <w:vMerge/>
            <w:vAlign w:val="center"/>
          </w:tcPr>
          <w:p w:rsidR="003A25A1" w:rsidRDefault="003A25A1" w:rsidP="003A25A1">
            <w:pPr>
              <w:spacing w:line="260" w:lineRule="exact"/>
              <w:jc w:val="both"/>
              <w:rPr>
                <w:sz w:val="27"/>
              </w:rPr>
            </w:pPr>
          </w:p>
        </w:tc>
      </w:tr>
      <w:tr w:rsidR="003A25A1" w:rsidTr="00BF1E38">
        <w:trPr>
          <w:trHeight w:val="427"/>
        </w:trPr>
        <w:tc>
          <w:tcPr>
            <w:tcW w:w="3823" w:type="dxa"/>
            <w:vAlign w:val="center"/>
          </w:tcPr>
          <w:p w:rsidR="003A25A1" w:rsidRDefault="003A25A1" w:rsidP="00A860ED">
            <w:pPr>
              <w:spacing w:line="260" w:lineRule="exact"/>
              <w:rPr>
                <w:sz w:val="27"/>
              </w:rPr>
            </w:pPr>
            <w:r w:rsidRPr="00A860ED">
              <w:rPr>
                <w:sz w:val="27"/>
              </w:rPr>
              <w:t xml:space="preserve">Белорусская ГРЭС, МТЭЦ </w:t>
            </w:r>
            <w:proofErr w:type="spellStart"/>
            <w:r w:rsidRPr="00A860ED">
              <w:rPr>
                <w:sz w:val="27"/>
              </w:rPr>
              <w:t>Барань</w:t>
            </w:r>
            <w:proofErr w:type="spellEnd"/>
            <w:r w:rsidRPr="00A860ED">
              <w:rPr>
                <w:sz w:val="27"/>
              </w:rPr>
              <w:t xml:space="preserve">, РК Восточная г. Орша, РК Северная г. Витебск, РК </w:t>
            </w:r>
            <w:proofErr w:type="spellStart"/>
            <w:r w:rsidRPr="00A860ED">
              <w:rPr>
                <w:sz w:val="27"/>
              </w:rPr>
              <w:t>Новка</w:t>
            </w:r>
            <w:proofErr w:type="spellEnd"/>
            <w:r w:rsidRPr="00A860ED">
              <w:rPr>
                <w:sz w:val="27"/>
              </w:rPr>
              <w:t xml:space="preserve"> г. Витебск</w:t>
            </w:r>
          </w:p>
        </w:tc>
        <w:tc>
          <w:tcPr>
            <w:tcW w:w="1701" w:type="dxa"/>
            <w:vAlign w:val="center"/>
          </w:tcPr>
          <w:p w:rsidR="003A25A1" w:rsidRDefault="003A25A1" w:rsidP="00A35E50">
            <w:pPr>
              <w:spacing w:line="260" w:lineRule="exact"/>
              <w:jc w:val="center"/>
              <w:rPr>
                <w:sz w:val="27"/>
              </w:rPr>
            </w:pPr>
            <w:r>
              <w:rPr>
                <w:sz w:val="27"/>
              </w:rPr>
              <w:t>120/70</w:t>
            </w:r>
            <w:r>
              <w:rPr>
                <w:sz w:val="27"/>
                <w:vertAlign w:val="superscript"/>
              </w:rPr>
              <w:t>о</w:t>
            </w:r>
            <w:r>
              <w:rPr>
                <w:sz w:val="27"/>
              </w:rPr>
              <w:t>С</w:t>
            </w:r>
          </w:p>
        </w:tc>
        <w:tc>
          <w:tcPr>
            <w:tcW w:w="2126" w:type="dxa"/>
            <w:vAlign w:val="center"/>
          </w:tcPr>
          <w:p w:rsidR="003A25A1" w:rsidRDefault="003A25A1" w:rsidP="00A860ED">
            <w:pPr>
              <w:spacing w:line="260" w:lineRule="exact"/>
              <w:jc w:val="center"/>
              <w:rPr>
                <w:sz w:val="27"/>
              </w:rPr>
            </w:pPr>
            <w:r>
              <w:rPr>
                <w:sz w:val="27"/>
              </w:rPr>
              <w:t>10</w:t>
            </w:r>
            <w:r>
              <w:rPr>
                <w:sz w:val="27"/>
                <w:lang w:val="en-US"/>
              </w:rPr>
              <w:t>5</w:t>
            </w:r>
            <w:r>
              <w:rPr>
                <w:sz w:val="27"/>
              </w:rPr>
              <w:t>/63</w:t>
            </w:r>
            <w:r w:rsidRPr="004D04F4">
              <w:rPr>
                <w:sz w:val="27"/>
              </w:rPr>
              <w:sym w:font="Symbol" w:char="F0B0"/>
            </w:r>
            <w:r w:rsidRPr="004D04F4">
              <w:rPr>
                <w:sz w:val="27"/>
              </w:rPr>
              <w:t>С</w:t>
            </w:r>
          </w:p>
          <w:p w:rsidR="003A25A1" w:rsidRDefault="003A25A1" w:rsidP="00A860ED">
            <w:pPr>
              <w:spacing w:line="260" w:lineRule="exact"/>
              <w:jc w:val="center"/>
              <w:rPr>
                <w:sz w:val="27"/>
              </w:rPr>
            </w:pPr>
            <w:r w:rsidRPr="004D04F4">
              <w:rPr>
                <w:sz w:val="27"/>
              </w:rPr>
              <w:t xml:space="preserve">при </w:t>
            </w:r>
            <w:r w:rsidRPr="004D04F4">
              <w:rPr>
                <w:sz w:val="27"/>
                <w:lang w:val="en-US"/>
              </w:rPr>
              <w:t>t</w:t>
            </w:r>
            <w:r w:rsidRPr="004D04F4">
              <w:rPr>
                <w:sz w:val="27"/>
                <w:vertAlign w:val="subscript"/>
              </w:rPr>
              <w:t>н.в.</w:t>
            </w:r>
            <w:r w:rsidRPr="004D04F4">
              <w:rPr>
                <w:sz w:val="27"/>
              </w:rPr>
              <w:t xml:space="preserve"> </w:t>
            </w:r>
            <w:r w:rsidRPr="004D04F4">
              <w:rPr>
                <w:sz w:val="27"/>
              </w:rPr>
              <w:sym w:font="Symbol" w:char="F0B3"/>
            </w:r>
            <w:r w:rsidRPr="004D04F4">
              <w:rPr>
                <w:sz w:val="27"/>
              </w:rPr>
              <w:t xml:space="preserve"> +</w:t>
            </w:r>
            <w:r>
              <w:rPr>
                <w:sz w:val="27"/>
                <w:lang w:val="en-US"/>
              </w:rPr>
              <w:t>2</w:t>
            </w:r>
            <w:r w:rsidRPr="004D04F4">
              <w:rPr>
                <w:sz w:val="27"/>
                <w:vertAlign w:val="superscript"/>
                <w:lang w:val="en-US"/>
              </w:rPr>
              <w:t>o</w:t>
            </w:r>
            <w:r w:rsidRPr="004D04F4">
              <w:rPr>
                <w:sz w:val="27"/>
                <w:lang w:val="en-US"/>
              </w:rPr>
              <w:t>C</w:t>
            </w:r>
          </w:p>
        </w:tc>
        <w:tc>
          <w:tcPr>
            <w:tcW w:w="2381" w:type="dxa"/>
            <w:vMerge/>
            <w:vAlign w:val="center"/>
          </w:tcPr>
          <w:p w:rsidR="003A25A1" w:rsidRDefault="003A25A1" w:rsidP="003A25A1">
            <w:pPr>
              <w:spacing w:line="260" w:lineRule="exact"/>
              <w:jc w:val="both"/>
              <w:rPr>
                <w:sz w:val="27"/>
              </w:rPr>
            </w:pPr>
          </w:p>
        </w:tc>
      </w:tr>
      <w:tr w:rsidR="003A25A1" w:rsidTr="00BF1E38">
        <w:trPr>
          <w:trHeight w:val="427"/>
        </w:trPr>
        <w:tc>
          <w:tcPr>
            <w:tcW w:w="3823" w:type="dxa"/>
            <w:vAlign w:val="center"/>
          </w:tcPr>
          <w:p w:rsidR="003A25A1" w:rsidRDefault="003A25A1">
            <w:pPr>
              <w:spacing w:line="260" w:lineRule="exact"/>
              <w:rPr>
                <w:sz w:val="27"/>
              </w:rPr>
            </w:pPr>
            <w:r>
              <w:rPr>
                <w:sz w:val="27"/>
              </w:rPr>
              <w:t>Витебская ТЭЦ</w:t>
            </w:r>
          </w:p>
        </w:tc>
        <w:tc>
          <w:tcPr>
            <w:tcW w:w="1701" w:type="dxa"/>
            <w:vAlign w:val="center"/>
          </w:tcPr>
          <w:p w:rsidR="003A25A1" w:rsidRDefault="003A25A1" w:rsidP="00A35E50">
            <w:pPr>
              <w:spacing w:line="260" w:lineRule="exact"/>
              <w:jc w:val="center"/>
              <w:rPr>
                <w:sz w:val="27"/>
              </w:rPr>
            </w:pPr>
            <w:r>
              <w:rPr>
                <w:sz w:val="27"/>
              </w:rPr>
              <w:t>120/70</w:t>
            </w:r>
            <w:r>
              <w:rPr>
                <w:sz w:val="27"/>
                <w:vertAlign w:val="superscript"/>
              </w:rPr>
              <w:t>о</w:t>
            </w:r>
            <w:r>
              <w:rPr>
                <w:sz w:val="27"/>
              </w:rPr>
              <w:t>С</w:t>
            </w:r>
          </w:p>
        </w:tc>
        <w:tc>
          <w:tcPr>
            <w:tcW w:w="2126" w:type="dxa"/>
            <w:vAlign w:val="center"/>
          </w:tcPr>
          <w:p w:rsidR="003A25A1" w:rsidRDefault="003A25A1" w:rsidP="0036449C">
            <w:pPr>
              <w:spacing w:line="260" w:lineRule="exact"/>
              <w:jc w:val="center"/>
              <w:rPr>
                <w:sz w:val="27"/>
              </w:rPr>
            </w:pPr>
            <w:r>
              <w:rPr>
                <w:sz w:val="27"/>
              </w:rPr>
              <w:t>115/65</w:t>
            </w:r>
            <w:r>
              <w:rPr>
                <w:sz w:val="27"/>
              </w:rPr>
              <w:sym w:font="Symbol" w:char="F0B0"/>
            </w:r>
            <w:r>
              <w:rPr>
                <w:sz w:val="27"/>
              </w:rPr>
              <w:t>С</w:t>
            </w:r>
          </w:p>
        </w:tc>
        <w:tc>
          <w:tcPr>
            <w:tcW w:w="2381" w:type="dxa"/>
            <w:vMerge/>
            <w:vAlign w:val="center"/>
          </w:tcPr>
          <w:p w:rsidR="003A25A1" w:rsidRDefault="003A25A1" w:rsidP="003A25A1">
            <w:pPr>
              <w:spacing w:line="260" w:lineRule="exact"/>
              <w:jc w:val="both"/>
              <w:rPr>
                <w:sz w:val="27"/>
              </w:rPr>
            </w:pPr>
          </w:p>
        </w:tc>
      </w:tr>
      <w:tr w:rsidR="003A25A1" w:rsidTr="00BF1E38">
        <w:trPr>
          <w:trHeight w:val="419"/>
        </w:trPr>
        <w:tc>
          <w:tcPr>
            <w:tcW w:w="3823" w:type="dxa"/>
            <w:vAlign w:val="center"/>
          </w:tcPr>
          <w:p w:rsidR="003A25A1" w:rsidRDefault="003A25A1" w:rsidP="008A1B2A">
            <w:pPr>
              <w:spacing w:line="260" w:lineRule="exact"/>
              <w:rPr>
                <w:sz w:val="27"/>
              </w:rPr>
            </w:pPr>
            <w:r>
              <w:rPr>
                <w:sz w:val="27"/>
              </w:rPr>
              <w:t>Восточная мини-ТЭЦ г. Витебск</w:t>
            </w:r>
          </w:p>
        </w:tc>
        <w:tc>
          <w:tcPr>
            <w:tcW w:w="1701" w:type="dxa"/>
            <w:vAlign w:val="center"/>
          </w:tcPr>
          <w:p w:rsidR="003A25A1" w:rsidRDefault="003A25A1" w:rsidP="00A35E50">
            <w:pPr>
              <w:spacing w:line="260" w:lineRule="exact"/>
              <w:jc w:val="center"/>
              <w:rPr>
                <w:sz w:val="27"/>
              </w:rPr>
            </w:pPr>
            <w:r>
              <w:rPr>
                <w:sz w:val="27"/>
              </w:rPr>
              <w:t>120/70</w:t>
            </w:r>
            <w:r>
              <w:rPr>
                <w:sz w:val="27"/>
                <w:vertAlign w:val="superscript"/>
              </w:rPr>
              <w:t>о</w:t>
            </w:r>
            <w:r>
              <w:rPr>
                <w:sz w:val="27"/>
              </w:rPr>
              <w:t>С</w:t>
            </w:r>
          </w:p>
        </w:tc>
        <w:tc>
          <w:tcPr>
            <w:tcW w:w="2126" w:type="dxa"/>
            <w:vAlign w:val="center"/>
          </w:tcPr>
          <w:p w:rsidR="003A25A1" w:rsidRDefault="003A25A1" w:rsidP="0036449C">
            <w:pPr>
              <w:spacing w:line="260" w:lineRule="exact"/>
              <w:jc w:val="center"/>
              <w:rPr>
                <w:sz w:val="27"/>
              </w:rPr>
            </w:pPr>
            <w:r>
              <w:rPr>
                <w:sz w:val="27"/>
              </w:rPr>
              <w:t>115/63</w:t>
            </w:r>
            <w:r>
              <w:rPr>
                <w:sz w:val="27"/>
              </w:rPr>
              <w:sym w:font="Symbol" w:char="F0B0"/>
            </w:r>
            <w:r>
              <w:rPr>
                <w:sz w:val="27"/>
              </w:rPr>
              <w:t>С</w:t>
            </w:r>
          </w:p>
        </w:tc>
        <w:tc>
          <w:tcPr>
            <w:tcW w:w="2381" w:type="dxa"/>
            <w:vMerge/>
            <w:vAlign w:val="center"/>
          </w:tcPr>
          <w:p w:rsidR="003A25A1" w:rsidRDefault="003A25A1" w:rsidP="003A25A1">
            <w:pPr>
              <w:spacing w:line="260" w:lineRule="exact"/>
              <w:jc w:val="both"/>
              <w:rPr>
                <w:sz w:val="27"/>
              </w:rPr>
            </w:pPr>
          </w:p>
        </w:tc>
      </w:tr>
      <w:tr w:rsidR="003A25A1" w:rsidTr="00BF1E38">
        <w:trPr>
          <w:trHeight w:val="441"/>
        </w:trPr>
        <w:tc>
          <w:tcPr>
            <w:tcW w:w="3823" w:type="dxa"/>
            <w:vAlign w:val="center"/>
          </w:tcPr>
          <w:p w:rsidR="003A25A1" w:rsidRDefault="003A25A1">
            <w:pPr>
              <w:spacing w:line="260" w:lineRule="exact"/>
              <w:rPr>
                <w:sz w:val="27"/>
              </w:rPr>
            </w:pPr>
            <w:r>
              <w:rPr>
                <w:sz w:val="27"/>
              </w:rPr>
              <w:t>Оршанская ТЭЦ</w:t>
            </w:r>
          </w:p>
        </w:tc>
        <w:tc>
          <w:tcPr>
            <w:tcW w:w="1701" w:type="dxa"/>
            <w:vAlign w:val="center"/>
          </w:tcPr>
          <w:p w:rsidR="003A25A1" w:rsidRDefault="003A25A1" w:rsidP="00A35E50">
            <w:pPr>
              <w:spacing w:line="260" w:lineRule="exact"/>
              <w:jc w:val="center"/>
              <w:rPr>
                <w:sz w:val="27"/>
              </w:rPr>
            </w:pPr>
            <w:r>
              <w:rPr>
                <w:sz w:val="27"/>
              </w:rPr>
              <w:t>120/70</w:t>
            </w:r>
            <w:r>
              <w:rPr>
                <w:sz w:val="27"/>
              </w:rPr>
              <w:sym w:font="Symbol" w:char="F0B0"/>
            </w:r>
            <w:r>
              <w:rPr>
                <w:sz w:val="27"/>
              </w:rPr>
              <w:t>С</w:t>
            </w:r>
          </w:p>
        </w:tc>
        <w:tc>
          <w:tcPr>
            <w:tcW w:w="2126" w:type="dxa"/>
            <w:vAlign w:val="center"/>
          </w:tcPr>
          <w:p w:rsidR="003A25A1" w:rsidRDefault="003A25A1" w:rsidP="0036449C">
            <w:pPr>
              <w:spacing w:line="260" w:lineRule="exact"/>
              <w:jc w:val="center"/>
              <w:rPr>
                <w:sz w:val="27"/>
              </w:rPr>
            </w:pPr>
            <w:r>
              <w:rPr>
                <w:sz w:val="27"/>
              </w:rPr>
              <w:t>95/70</w:t>
            </w:r>
            <w:r>
              <w:rPr>
                <w:sz w:val="27"/>
              </w:rPr>
              <w:sym w:font="Symbol" w:char="F0B0"/>
            </w:r>
            <w:r>
              <w:rPr>
                <w:sz w:val="27"/>
              </w:rPr>
              <w:t>С</w:t>
            </w:r>
          </w:p>
        </w:tc>
        <w:tc>
          <w:tcPr>
            <w:tcW w:w="2381" w:type="dxa"/>
            <w:vMerge/>
            <w:vAlign w:val="center"/>
          </w:tcPr>
          <w:p w:rsidR="003A25A1" w:rsidRPr="00EB6270" w:rsidRDefault="003A25A1" w:rsidP="003A25A1">
            <w:pPr>
              <w:spacing w:line="260" w:lineRule="exact"/>
              <w:jc w:val="both"/>
              <w:rPr>
                <w:sz w:val="27"/>
                <w:lang w:val="en-US"/>
              </w:rPr>
            </w:pPr>
          </w:p>
        </w:tc>
      </w:tr>
      <w:tr w:rsidR="003A25A1" w:rsidTr="003A25A1">
        <w:trPr>
          <w:trHeight w:val="415"/>
        </w:trPr>
        <w:tc>
          <w:tcPr>
            <w:tcW w:w="3823" w:type="dxa"/>
            <w:vAlign w:val="center"/>
          </w:tcPr>
          <w:p w:rsidR="003A25A1" w:rsidRDefault="003A25A1" w:rsidP="00BF1E38">
            <w:pPr>
              <w:spacing w:line="260" w:lineRule="exact"/>
              <w:rPr>
                <w:sz w:val="27"/>
              </w:rPr>
            </w:pPr>
            <w:r>
              <w:rPr>
                <w:sz w:val="27"/>
              </w:rPr>
              <w:lastRenderedPageBreak/>
              <w:t>Полоцкая ТЭЦ,</w:t>
            </w:r>
          </w:p>
          <w:p w:rsidR="003A25A1" w:rsidRDefault="003A25A1" w:rsidP="00BF1E38">
            <w:pPr>
              <w:spacing w:line="260" w:lineRule="exact"/>
              <w:rPr>
                <w:sz w:val="27"/>
              </w:rPr>
            </w:pPr>
            <w:r>
              <w:rPr>
                <w:sz w:val="27"/>
              </w:rPr>
              <w:t>РК "</w:t>
            </w:r>
            <w:proofErr w:type="spellStart"/>
            <w:r>
              <w:rPr>
                <w:sz w:val="27"/>
              </w:rPr>
              <w:t>Ксты</w:t>
            </w:r>
            <w:proofErr w:type="spellEnd"/>
            <w:r>
              <w:rPr>
                <w:sz w:val="27"/>
              </w:rPr>
              <w:t>" – город"</w:t>
            </w:r>
          </w:p>
        </w:tc>
        <w:tc>
          <w:tcPr>
            <w:tcW w:w="1701" w:type="dxa"/>
            <w:vAlign w:val="center"/>
          </w:tcPr>
          <w:p w:rsidR="003A25A1" w:rsidRDefault="003A25A1" w:rsidP="00BF1E38">
            <w:pPr>
              <w:spacing w:line="260" w:lineRule="exact"/>
              <w:jc w:val="center"/>
              <w:rPr>
                <w:sz w:val="27"/>
              </w:rPr>
            </w:pPr>
            <w:r>
              <w:rPr>
                <w:sz w:val="27"/>
              </w:rPr>
              <w:t>120-70</w:t>
            </w:r>
            <w:r>
              <w:rPr>
                <w:sz w:val="27"/>
                <w:vertAlign w:val="superscript"/>
              </w:rPr>
              <w:t xml:space="preserve"> </w:t>
            </w:r>
            <w:proofErr w:type="spellStart"/>
            <w:r>
              <w:rPr>
                <w:sz w:val="27"/>
                <w:vertAlign w:val="superscript"/>
              </w:rPr>
              <w:t>о</w:t>
            </w:r>
            <w:r>
              <w:rPr>
                <w:sz w:val="27"/>
              </w:rPr>
              <w:t>С</w:t>
            </w:r>
            <w:proofErr w:type="spellEnd"/>
          </w:p>
        </w:tc>
        <w:tc>
          <w:tcPr>
            <w:tcW w:w="2126" w:type="dxa"/>
            <w:vAlign w:val="center"/>
          </w:tcPr>
          <w:p w:rsidR="003A25A1" w:rsidRPr="003069C3" w:rsidRDefault="003A25A1" w:rsidP="00BF1E38">
            <w:pPr>
              <w:spacing w:line="260" w:lineRule="exact"/>
              <w:jc w:val="center"/>
              <w:rPr>
                <w:sz w:val="27"/>
              </w:rPr>
            </w:pPr>
            <w:r w:rsidRPr="003069C3">
              <w:rPr>
                <w:sz w:val="27"/>
              </w:rPr>
              <w:t>105</w:t>
            </w:r>
            <w:r>
              <w:rPr>
                <w:sz w:val="27"/>
              </w:rPr>
              <w:t>/</w:t>
            </w:r>
            <w:r w:rsidRPr="003069C3">
              <w:rPr>
                <w:sz w:val="27"/>
              </w:rPr>
              <w:t>6</w:t>
            </w:r>
            <w:r w:rsidRPr="003069C3">
              <w:rPr>
                <w:sz w:val="27"/>
                <w:lang w:val="en-US"/>
              </w:rPr>
              <w:t>8</w:t>
            </w:r>
            <w:r w:rsidRPr="003069C3">
              <w:rPr>
                <w:sz w:val="27"/>
              </w:rPr>
              <w:sym w:font="Symbol" w:char="F0B0"/>
            </w:r>
            <w:r w:rsidRPr="003069C3">
              <w:rPr>
                <w:sz w:val="27"/>
              </w:rPr>
              <w:t>С</w:t>
            </w:r>
          </w:p>
        </w:tc>
        <w:tc>
          <w:tcPr>
            <w:tcW w:w="2381" w:type="dxa"/>
            <w:vMerge/>
            <w:vAlign w:val="center"/>
          </w:tcPr>
          <w:p w:rsidR="003A25A1" w:rsidRPr="003B1B49" w:rsidRDefault="003A25A1" w:rsidP="003A25A1">
            <w:pPr>
              <w:spacing w:line="260" w:lineRule="exact"/>
              <w:jc w:val="both"/>
            </w:pPr>
          </w:p>
        </w:tc>
      </w:tr>
      <w:tr w:rsidR="003A25A1" w:rsidTr="00BF1E38">
        <w:trPr>
          <w:trHeight w:val="468"/>
        </w:trPr>
        <w:tc>
          <w:tcPr>
            <w:tcW w:w="3823" w:type="dxa"/>
            <w:vAlign w:val="center"/>
          </w:tcPr>
          <w:p w:rsidR="003A25A1" w:rsidRDefault="003A25A1" w:rsidP="00BF1E38">
            <w:pPr>
              <w:spacing w:line="260" w:lineRule="exact"/>
              <w:rPr>
                <w:sz w:val="27"/>
              </w:rPr>
            </w:pPr>
            <w:r>
              <w:rPr>
                <w:sz w:val="27"/>
              </w:rPr>
              <w:t>РК «Южная»,</w:t>
            </w:r>
          </w:p>
          <w:p w:rsidR="003A25A1" w:rsidRDefault="003A25A1" w:rsidP="00BF1E38">
            <w:pPr>
              <w:spacing w:line="260" w:lineRule="exact"/>
              <w:rPr>
                <w:sz w:val="27"/>
              </w:rPr>
            </w:pPr>
            <w:r>
              <w:rPr>
                <w:sz w:val="27"/>
              </w:rPr>
              <w:t>г. Витебск</w:t>
            </w:r>
          </w:p>
        </w:tc>
        <w:tc>
          <w:tcPr>
            <w:tcW w:w="1701" w:type="dxa"/>
            <w:vAlign w:val="center"/>
          </w:tcPr>
          <w:p w:rsidR="003A25A1" w:rsidRDefault="003A25A1" w:rsidP="00BF1E38">
            <w:pPr>
              <w:spacing w:line="260" w:lineRule="exact"/>
              <w:jc w:val="center"/>
              <w:rPr>
                <w:sz w:val="27"/>
              </w:rPr>
            </w:pPr>
            <w:r>
              <w:rPr>
                <w:sz w:val="27"/>
              </w:rPr>
              <w:t>120/70</w:t>
            </w:r>
            <w:r>
              <w:rPr>
                <w:sz w:val="27"/>
                <w:vertAlign w:val="superscript"/>
              </w:rPr>
              <w:t>о</w:t>
            </w:r>
            <w:r>
              <w:rPr>
                <w:sz w:val="27"/>
              </w:rPr>
              <w:t>С</w:t>
            </w:r>
          </w:p>
        </w:tc>
        <w:tc>
          <w:tcPr>
            <w:tcW w:w="2126" w:type="dxa"/>
            <w:vAlign w:val="center"/>
          </w:tcPr>
          <w:p w:rsidR="003A25A1" w:rsidRDefault="003A25A1" w:rsidP="00BF1E38">
            <w:pPr>
              <w:spacing w:line="260" w:lineRule="exact"/>
              <w:jc w:val="center"/>
              <w:rPr>
                <w:sz w:val="27"/>
              </w:rPr>
            </w:pPr>
            <w:r>
              <w:rPr>
                <w:sz w:val="27"/>
              </w:rPr>
              <w:t>115/63</w:t>
            </w:r>
            <w:r>
              <w:rPr>
                <w:sz w:val="27"/>
              </w:rPr>
              <w:sym w:font="Symbol" w:char="F0B0"/>
            </w:r>
            <w:r>
              <w:rPr>
                <w:sz w:val="27"/>
              </w:rPr>
              <w:t>С</w:t>
            </w:r>
          </w:p>
        </w:tc>
        <w:tc>
          <w:tcPr>
            <w:tcW w:w="2381" w:type="dxa"/>
            <w:vMerge/>
            <w:vAlign w:val="center"/>
          </w:tcPr>
          <w:p w:rsidR="003A25A1" w:rsidRPr="003B1B49" w:rsidRDefault="003A25A1" w:rsidP="00BF1E38">
            <w:pPr>
              <w:spacing w:line="260" w:lineRule="exact"/>
              <w:jc w:val="both"/>
              <w:rPr>
                <w:lang w:val="en-US"/>
              </w:rPr>
            </w:pPr>
          </w:p>
        </w:tc>
      </w:tr>
      <w:tr w:rsidR="00BF1E38" w:rsidTr="00BF1E38">
        <w:trPr>
          <w:cantSplit/>
          <w:trHeight w:val="503"/>
        </w:trPr>
        <w:tc>
          <w:tcPr>
            <w:tcW w:w="3823" w:type="dxa"/>
            <w:vAlign w:val="center"/>
          </w:tcPr>
          <w:p w:rsidR="00BF1E38" w:rsidRDefault="00BF1E38" w:rsidP="00BF1E38">
            <w:pPr>
              <w:spacing w:line="260" w:lineRule="exact"/>
              <w:rPr>
                <w:sz w:val="27"/>
              </w:rPr>
            </w:pPr>
            <w:r>
              <w:rPr>
                <w:sz w:val="27"/>
              </w:rPr>
              <w:t>РК "</w:t>
            </w:r>
            <w:proofErr w:type="spellStart"/>
            <w:r>
              <w:rPr>
                <w:sz w:val="27"/>
              </w:rPr>
              <w:t>Ксты</w:t>
            </w:r>
            <w:proofErr w:type="spellEnd"/>
            <w:r>
              <w:rPr>
                <w:sz w:val="27"/>
              </w:rPr>
              <w:t xml:space="preserve">" - филиал "Весна – </w:t>
            </w:r>
            <w:proofErr w:type="spellStart"/>
            <w:r>
              <w:rPr>
                <w:sz w:val="27"/>
              </w:rPr>
              <w:t>Энерго</w:t>
            </w:r>
            <w:proofErr w:type="spellEnd"/>
            <w:r>
              <w:rPr>
                <w:sz w:val="27"/>
              </w:rPr>
              <w:t>"</w:t>
            </w:r>
          </w:p>
        </w:tc>
        <w:tc>
          <w:tcPr>
            <w:tcW w:w="1701" w:type="dxa"/>
            <w:vAlign w:val="center"/>
          </w:tcPr>
          <w:p w:rsidR="00BF1E38" w:rsidRDefault="00BF1E38" w:rsidP="00BF1E38">
            <w:pPr>
              <w:spacing w:line="260" w:lineRule="exact"/>
              <w:jc w:val="center"/>
              <w:rPr>
                <w:b/>
                <w:i/>
                <w:sz w:val="27"/>
              </w:rPr>
            </w:pPr>
            <w:r>
              <w:rPr>
                <w:sz w:val="27"/>
              </w:rPr>
              <w:t>120/70</w:t>
            </w:r>
            <w:r>
              <w:rPr>
                <w:sz w:val="27"/>
                <w:vertAlign w:val="superscript"/>
              </w:rPr>
              <w:t>о</w:t>
            </w:r>
            <w:r>
              <w:rPr>
                <w:sz w:val="27"/>
              </w:rPr>
              <w:t>С</w:t>
            </w:r>
          </w:p>
        </w:tc>
        <w:tc>
          <w:tcPr>
            <w:tcW w:w="2126" w:type="dxa"/>
            <w:vAlign w:val="center"/>
          </w:tcPr>
          <w:p w:rsidR="00BF1E38" w:rsidRPr="003069C3" w:rsidRDefault="00BF1E38" w:rsidP="00BF1E38">
            <w:pPr>
              <w:spacing w:line="260" w:lineRule="exact"/>
              <w:jc w:val="center"/>
              <w:rPr>
                <w:sz w:val="27"/>
              </w:rPr>
            </w:pPr>
            <w:r w:rsidRPr="003069C3">
              <w:rPr>
                <w:sz w:val="27"/>
              </w:rPr>
              <w:t>120</w:t>
            </w:r>
            <w:r>
              <w:rPr>
                <w:sz w:val="27"/>
              </w:rPr>
              <w:t>/</w:t>
            </w:r>
            <w:r w:rsidRPr="003069C3">
              <w:rPr>
                <w:sz w:val="27"/>
              </w:rPr>
              <w:t>6</w:t>
            </w:r>
            <w:r w:rsidRPr="003069C3">
              <w:rPr>
                <w:sz w:val="27"/>
                <w:lang w:val="en-US"/>
              </w:rPr>
              <w:t>8</w:t>
            </w:r>
            <w:r w:rsidRPr="003069C3">
              <w:rPr>
                <w:sz w:val="27"/>
              </w:rPr>
              <w:sym w:font="Symbol" w:char="F0B0"/>
            </w:r>
            <w:r w:rsidRPr="003069C3">
              <w:rPr>
                <w:sz w:val="27"/>
              </w:rPr>
              <w:t>С</w:t>
            </w:r>
          </w:p>
        </w:tc>
        <w:tc>
          <w:tcPr>
            <w:tcW w:w="2381" w:type="dxa"/>
            <w:vMerge w:val="restart"/>
            <w:vAlign w:val="center"/>
          </w:tcPr>
          <w:p w:rsidR="00BF1E38" w:rsidRPr="003B1B49" w:rsidRDefault="00BF1E38" w:rsidP="00BF1E38">
            <w:pPr>
              <w:spacing w:line="260" w:lineRule="exact"/>
              <w:jc w:val="both"/>
            </w:pPr>
            <w:r w:rsidRPr="003B1B49">
              <w:t>Наличие тепличного хозяйства</w:t>
            </w:r>
          </w:p>
        </w:tc>
      </w:tr>
      <w:tr w:rsidR="00BF1E38" w:rsidTr="00BF1E38">
        <w:trPr>
          <w:cantSplit/>
          <w:trHeight w:val="503"/>
        </w:trPr>
        <w:tc>
          <w:tcPr>
            <w:tcW w:w="3823" w:type="dxa"/>
            <w:vAlign w:val="center"/>
          </w:tcPr>
          <w:p w:rsidR="00BF1E38" w:rsidRDefault="00BF1E38" w:rsidP="00BF1E38">
            <w:pPr>
              <w:spacing w:line="260" w:lineRule="exact"/>
              <w:rPr>
                <w:sz w:val="27"/>
              </w:rPr>
            </w:pPr>
            <w:r>
              <w:rPr>
                <w:sz w:val="27"/>
              </w:rPr>
              <w:t xml:space="preserve">Мозырская ТЭЦ, </w:t>
            </w:r>
          </w:p>
          <w:p w:rsidR="00BF1E38" w:rsidRDefault="00BF1E38" w:rsidP="00BF1E38">
            <w:pPr>
              <w:spacing w:line="260" w:lineRule="exact"/>
              <w:rPr>
                <w:sz w:val="27"/>
              </w:rPr>
            </w:pPr>
            <w:r>
              <w:rPr>
                <w:sz w:val="27"/>
              </w:rPr>
              <w:t>маг. №2</w:t>
            </w:r>
          </w:p>
        </w:tc>
        <w:tc>
          <w:tcPr>
            <w:tcW w:w="1701" w:type="dxa"/>
            <w:vAlign w:val="center"/>
          </w:tcPr>
          <w:p w:rsidR="00BF1E38" w:rsidRDefault="00BF1E38" w:rsidP="00BF1E38">
            <w:pPr>
              <w:spacing w:line="260" w:lineRule="exact"/>
              <w:jc w:val="center"/>
              <w:rPr>
                <w:sz w:val="27"/>
              </w:rPr>
            </w:pPr>
            <w:r>
              <w:rPr>
                <w:sz w:val="27"/>
              </w:rPr>
              <w:t>150/70</w:t>
            </w:r>
            <w:r>
              <w:rPr>
                <w:sz w:val="27"/>
                <w:vertAlign w:val="superscript"/>
              </w:rPr>
              <w:t>о</w:t>
            </w:r>
            <w:r>
              <w:rPr>
                <w:sz w:val="27"/>
              </w:rPr>
              <w:t>С</w:t>
            </w:r>
          </w:p>
        </w:tc>
        <w:tc>
          <w:tcPr>
            <w:tcW w:w="2126" w:type="dxa"/>
            <w:vAlign w:val="center"/>
          </w:tcPr>
          <w:p w:rsidR="00BF1E38" w:rsidRDefault="00BF1E38" w:rsidP="00BF1E38">
            <w:pPr>
              <w:spacing w:line="260" w:lineRule="exact"/>
              <w:jc w:val="center"/>
              <w:rPr>
                <w:sz w:val="27"/>
              </w:rPr>
            </w:pPr>
            <w:r>
              <w:rPr>
                <w:sz w:val="27"/>
              </w:rPr>
              <w:t>150/70</w:t>
            </w:r>
            <w:r>
              <w:rPr>
                <w:sz w:val="27"/>
              </w:rPr>
              <w:sym w:font="Symbol" w:char="F0B0"/>
            </w:r>
            <w:r>
              <w:rPr>
                <w:sz w:val="27"/>
              </w:rPr>
              <w:t>С</w:t>
            </w:r>
          </w:p>
        </w:tc>
        <w:tc>
          <w:tcPr>
            <w:tcW w:w="2381" w:type="dxa"/>
            <w:vMerge/>
            <w:vAlign w:val="center"/>
          </w:tcPr>
          <w:p w:rsidR="00BF1E38" w:rsidRPr="003B1B49" w:rsidRDefault="00BF1E38" w:rsidP="00BF1E38">
            <w:pPr>
              <w:keepLines/>
              <w:spacing w:line="260" w:lineRule="exact"/>
              <w:jc w:val="both"/>
            </w:pPr>
          </w:p>
        </w:tc>
      </w:tr>
      <w:tr w:rsidR="00BF1E38" w:rsidTr="00BF1E38">
        <w:trPr>
          <w:cantSplit/>
          <w:trHeight w:val="411"/>
        </w:trPr>
        <w:tc>
          <w:tcPr>
            <w:tcW w:w="3823" w:type="dxa"/>
            <w:vAlign w:val="center"/>
          </w:tcPr>
          <w:p w:rsidR="00BF1E38" w:rsidRDefault="00BF1E38" w:rsidP="00BF1E38">
            <w:pPr>
              <w:spacing w:line="260" w:lineRule="exact"/>
              <w:rPr>
                <w:sz w:val="27"/>
              </w:rPr>
            </w:pPr>
            <w:r>
              <w:rPr>
                <w:sz w:val="27"/>
              </w:rPr>
              <w:t xml:space="preserve">Мозырская ТЭЦ, </w:t>
            </w:r>
          </w:p>
          <w:p w:rsidR="00BF1E38" w:rsidRDefault="00BF1E38" w:rsidP="00BF1E38">
            <w:pPr>
              <w:spacing w:line="260" w:lineRule="exact"/>
              <w:rPr>
                <w:sz w:val="27"/>
              </w:rPr>
            </w:pPr>
            <w:r>
              <w:rPr>
                <w:sz w:val="27"/>
              </w:rPr>
              <w:t>маг. №1, контур 2</w:t>
            </w:r>
          </w:p>
        </w:tc>
        <w:tc>
          <w:tcPr>
            <w:tcW w:w="1701" w:type="dxa"/>
            <w:vAlign w:val="center"/>
          </w:tcPr>
          <w:p w:rsidR="00BF1E38" w:rsidRDefault="00BF1E38" w:rsidP="00BF1E38">
            <w:pPr>
              <w:spacing w:line="260" w:lineRule="exact"/>
              <w:jc w:val="center"/>
              <w:rPr>
                <w:sz w:val="27"/>
              </w:rPr>
            </w:pPr>
            <w:r>
              <w:rPr>
                <w:sz w:val="27"/>
              </w:rPr>
              <w:t>130/70</w:t>
            </w:r>
            <w:r>
              <w:rPr>
                <w:sz w:val="27"/>
                <w:vertAlign w:val="superscript"/>
              </w:rPr>
              <w:t>о</w:t>
            </w:r>
            <w:r>
              <w:rPr>
                <w:sz w:val="27"/>
              </w:rPr>
              <w:t>С</w:t>
            </w:r>
          </w:p>
        </w:tc>
        <w:tc>
          <w:tcPr>
            <w:tcW w:w="2126" w:type="dxa"/>
            <w:vAlign w:val="center"/>
          </w:tcPr>
          <w:p w:rsidR="00BF1E38" w:rsidRDefault="00BF1E38" w:rsidP="00BF1E38">
            <w:pPr>
              <w:spacing w:line="260" w:lineRule="exact"/>
              <w:jc w:val="center"/>
              <w:rPr>
                <w:sz w:val="27"/>
              </w:rPr>
            </w:pPr>
            <w:r>
              <w:rPr>
                <w:sz w:val="27"/>
              </w:rPr>
              <w:t>110/65</w:t>
            </w:r>
            <w:r>
              <w:rPr>
                <w:sz w:val="27"/>
              </w:rPr>
              <w:sym w:font="Symbol" w:char="F0B0"/>
            </w:r>
            <w:r>
              <w:rPr>
                <w:sz w:val="27"/>
              </w:rPr>
              <w:t>С</w:t>
            </w:r>
          </w:p>
        </w:tc>
        <w:tc>
          <w:tcPr>
            <w:tcW w:w="2381" w:type="dxa"/>
            <w:vMerge w:val="restart"/>
            <w:vAlign w:val="center"/>
          </w:tcPr>
          <w:p w:rsidR="00BF1E38" w:rsidRPr="003B1B49" w:rsidRDefault="00BF1E38" w:rsidP="00BF1E38">
            <w:pPr>
              <w:spacing w:line="260" w:lineRule="exact"/>
              <w:jc w:val="both"/>
            </w:pPr>
            <w:r w:rsidRPr="003B1B49">
              <w:t>Опыт предыдущего отопительного сезона</w:t>
            </w:r>
          </w:p>
        </w:tc>
      </w:tr>
      <w:tr w:rsidR="00BF1E38" w:rsidTr="00BF1E38">
        <w:trPr>
          <w:cantSplit/>
          <w:trHeight w:val="434"/>
        </w:trPr>
        <w:tc>
          <w:tcPr>
            <w:tcW w:w="3823" w:type="dxa"/>
            <w:vAlign w:val="center"/>
          </w:tcPr>
          <w:p w:rsidR="00BF1E38" w:rsidRDefault="00BF1E38" w:rsidP="00BF1E38">
            <w:pPr>
              <w:spacing w:line="260" w:lineRule="exact"/>
              <w:rPr>
                <w:sz w:val="27"/>
              </w:rPr>
            </w:pPr>
            <w:r>
              <w:rPr>
                <w:sz w:val="27"/>
              </w:rPr>
              <w:t>Светлогорская ТЭЦ</w:t>
            </w:r>
          </w:p>
        </w:tc>
        <w:tc>
          <w:tcPr>
            <w:tcW w:w="1701" w:type="dxa"/>
            <w:vAlign w:val="center"/>
          </w:tcPr>
          <w:p w:rsidR="00BF1E38" w:rsidRDefault="00BF1E38" w:rsidP="00BF1E38">
            <w:pPr>
              <w:spacing w:line="260" w:lineRule="exact"/>
              <w:jc w:val="center"/>
              <w:rPr>
                <w:sz w:val="27"/>
              </w:rPr>
            </w:pPr>
            <w:r>
              <w:rPr>
                <w:sz w:val="27"/>
              </w:rPr>
              <w:t>120/70</w:t>
            </w:r>
            <w:r>
              <w:rPr>
                <w:sz w:val="27"/>
                <w:vertAlign w:val="superscript"/>
              </w:rPr>
              <w:t>о</w:t>
            </w:r>
            <w:r>
              <w:rPr>
                <w:sz w:val="27"/>
              </w:rPr>
              <w:t>С</w:t>
            </w:r>
          </w:p>
        </w:tc>
        <w:tc>
          <w:tcPr>
            <w:tcW w:w="2126" w:type="dxa"/>
            <w:vAlign w:val="center"/>
          </w:tcPr>
          <w:p w:rsidR="00BF1E38" w:rsidRDefault="00BF1E38" w:rsidP="00BF1E38">
            <w:pPr>
              <w:spacing w:line="260" w:lineRule="exact"/>
              <w:jc w:val="center"/>
              <w:rPr>
                <w:sz w:val="27"/>
              </w:rPr>
            </w:pPr>
            <w:r>
              <w:rPr>
                <w:sz w:val="27"/>
              </w:rPr>
              <w:t>105/65</w:t>
            </w:r>
            <w:r>
              <w:rPr>
                <w:sz w:val="27"/>
              </w:rPr>
              <w:sym w:font="Symbol" w:char="F0B0"/>
            </w:r>
            <w:r>
              <w:rPr>
                <w:sz w:val="27"/>
              </w:rPr>
              <w:t>С</w:t>
            </w:r>
          </w:p>
        </w:tc>
        <w:tc>
          <w:tcPr>
            <w:tcW w:w="2381" w:type="dxa"/>
            <w:vMerge/>
            <w:vAlign w:val="center"/>
          </w:tcPr>
          <w:p w:rsidR="00BF1E38" w:rsidRPr="003B1B49" w:rsidRDefault="00BF1E38" w:rsidP="00BF1E38">
            <w:pPr>
              <w:spacing w:line="260" w:lineRule="exact"/>
              <w:jc w:val="both"/>
            </w:pPr>
          </w:p>
        </w:tc>
      </w:tr>
      <w:tr w:rsidR="00BF1E38" w:rsidTr="00BF1E38">
        <w:trPr>
          <w:cantSplit/>
          <w:trHeight w:val="425"/>
        </w:trPr>
        <w:tc>
          <w:tcPr>
            <w:tcW w:w="3823" w:type="dxa"/>
            <w:vAlign w:val="center"/>
          </w:tcPr>
          <w:p w:rsidR="00BF1E38" w:rsidRDefault="00BF1E38" w:rsidP="00BF1E38">
            <w:pPr>
              <w:spacing w:line="260" w:lineRule="exact"/>
              <w:rPr>
                <w:sz w:val="27"/>
                <w:highlight w:val="lightGray"/>
              </w:rPr>
            </w:pPr>
            <w:r>
              <w:rPr>
                <w:sz w:val="27"/>
              </w:rPr>
              <w:t>Гомельская ТЭЦ-2</w:t>
            </w:r>
          </w:p>
        </w:tc>
        <w:tc>
          <w:tcPr>
            <w:tcW w:w="1701" w:type="dxa"/>
            <w:vAlign w:val="center"/>
          </w:tcPr>
          <w:p w:rsidR="00BF1E38" w:rsidRDefault="00BF1E38" w:rsidP="00BF1E38">
            <w:pPr>
              <w:spacing w:line="260" w:lineRule="exact"/>
              <w:jc w:val="center"/>
              <w:rPr>
                <w:sz w:val="27"/>
                <w:highlight w:val="lightGray"/>
              </w:rPr>
            </w:pPr>
            <w:r>
              <w:rPr>
                <w:sz w:val="27"/>
              </w:rPr>
              <w:t>130/70</w:t>
            </w:r>
            <w:r>
              <w:rPr>
                <w:sz w:val="27"/>
                <w:vertAlign w:val="superscript"/>
              </w:rPr>
              <w:t>о</w:t>
            </w:r>
            <w:r>
              <w:rPr>
                <w:sz w:val="27"/>
              </w:rPr>
              <w:t>С</w:t>
            </w:r>
          </w:p>
        </w:tc>
        <w:tc>
          <w:tcPr>
            <w:tcW w:w="2126" w:type="dxa"/>
            <w:vAlign w:val="center"/>
          </w:tcPr>
          <w:p w:rsidR="00BF1E38" w:rsidRDefault="00BF1E38" w:rsidP="00BF1E38">
            <w:pPr>
              <w:spacing w:line="260" w:lineRule="exact"/>
              <w:jc w:val="center"/>
              <w:rPr>
                <w:sz w:val="27"/>
              </w:rPr>
            </w:pPr>
            <w:r>
              <w:rPr>
                <w:sz w:val="27"/>
              </w:rPr>
              <w:t>130/67</w:t>
            </w:r>
            <w:r>
              <w:rPr>
                <w:sz w:val="27"/>
              </w:rPr>
              <w:sym w:font="Symbol" w:char="F0B0"/>
            </w:r>
            <w:r>
              <w:rPr>
                <w:sz w:val="27"/>
              </w:rPr>
              <w:t>С</w:t>
            </w:r>
          </w:p>
        </w:tc>
        <w:tc>
          <w:tcPr>
            <w:tcW w:w="2381" w:type="dxa"/>
            <w:vMerge/>
            <w:vAlign w:val="center"/>
          </w:tcPr>
          <w:p w:rsidR="00BF1E38" w:rsidRPr="003B1B49" w:rsidRDefault="00BF1E38" w:rsidP="00BF1E38">
            <w:pPr>
              <w:spacing w:line="260" w:lineRule="exact"/>
              <w:jc w:val="both"/>
            </w:pPr>
          </w:p>
        </w:tc>
      </w:tr>
      <w:tr w:rsidR="00BF1E38" w:rsidTr="00BF1E38">
        <w:trPr>
          <w:cantSplit/>
          <w:trHeight w:val="417"/>
        </w:trPr>
        <w:tc>
          <w:tcPr>
            <w:tcW w:w="3823" w:type="dxa"/>
            <w:vAlign w:val="center"/>
          </w:tcPr>
          <w:p w:rsidR="00BF1E38" w:rsidRDefault="00BF1E38" w:rsidP="00BF1E38">
            <w:pPr>
              <w:spacing w:line="260" w:lineRule="exact"/>
              <w:rPr>
                <w:sz w:val="27"/>
                <w:highlight w:val="lightGray"/>
              </w:rPr>
            </w:pPr>
            <w:r>
              <w:rPr>
                <w:sz w:val="27"/>
              </w:rPr>
              <w:t>Гомельская ТЭЦ-1</w:t>
            </w:r>
          </w:p>
        </w:tc>
        <w:tc>
          <w:tcPr>
            <w:tcW w:w="1701" w:type="dxa"/>
            <w:vAlign w:val="center"/>
          </w:tcPr>
          <w:p w:rsidR="00BF1E38" w:rsidRDefault="00BF1E38" w:rsidP="00BF1E38">
            <w:pPr>
              <w:spacing w:line="260" w:lineRule="exact"/>
              <w:jc w:val="center"/>
              <w:rPr>
                <w:sz w:val="27"/>
                <w:highlight w:val="lightGray"/>
              </w:rPr>
            </w:pPr>
            <w:r>
              <w:rPr>
                <w:sz w:val="27"/>
              </w:rPr>
              <w:t>130/70</w:t>
            </w:r>
            <w:r>
              <w:rPr>
                <w:sz w:val="27"/>
                <w:vertAlign w:val="superscript"/>
              </w:rPr>
              <w:t>о</w:t>
            </w:r>
            <w:r>
              <w:rPr>
                <w:sz w:val="27"/>
              </w:rPr>
              <w:t>С</w:t>
            </w:r>
          </w:p>
        </w:tc>
        <w:tc>
          <w:tcPr>
            <w:tcW w:w="2126" w:type="dxa"/>
            <w:vAlign w:val="center"/>
          </w:tcPr>
          <w:p w:rsidR="00BF1E38" w:rsidRDefault="00BF1E38" w:rsidP="00BF1E38">
            <w:pPr>
              <w:spacing w:line="260" w:lineRule="exact"/>
              <w:jc w:val="center"/>
              <w:rPr>
                <w:sz w:val="27"/>
              </w:rPr>
            </w:pPr>
            <w:r>
              <w:rPr>
                <w:sz w:val="27"/>
              </w:rPr>
              <w:t>130/65</w:t>
            </w:r>
            <w:r>
              <w:rPr>
                <w:sz w:val="27"/>
              </w:rPr>
              <w:sym w:font="Symbol" w:char="F0B0"/>
            </w:r>
            <w:r>
              <w:rPr>
                <w:sz w:val="27"/>
              </w:rPr>
              <w:t>С</w:t>
            </w:r>
          </w:p>
        </w:tc>
        <w:tc>
          <w:tcPr>
            <w:tcW w:w="2381" w:type="dxa"/>
            <w:vMerge/>
            <w:vAlign w:val="center"/>
          </w:tcPr>
          <w:p w:rsidR="00BF1E38" w:rsidRPr="003B1B49" w:rsidRDefault="00BF1E38" w:rsidP="00BF1E38">
            <w:pPr>
              <w:spacing w:line="260" w:lineRule="exact"/>
              <w:jc w:val="both"/>
            </w:pPr>
          </w:p>
        </w:tc>
      </w:tr>
      <w:tr w:rsidR="00BF1E38" w:rsidTr="00BF1E38">
        <w:trPr>
          <w:trHeight w:val="409"/>
        </w:trPr>
        <w:tc>
          <w:tcPr>
            <w:tcW w:w="3823" w:type="dxa"/>
            <w:vAlign w:val="center"/>
          </w:tcPr>
          <w:p w:rsidR="00BF1E38" w:rsidRDefault="00BF1E38" w:rsidP="00BF1E38">
            <w:pPr>
              <w:spacing w:line="260" w:lineRule="exact"/>
              <w:rPr>
                <w:sz w:val="27"/>
              </w:rPr>
            </w:pPr>
            <w:proofErr w:type="spellStart"/>
            <w:r>
              <w:rPr>
                <w:sz w:val="27"/>
              </w:rPr>
              <w:t>Жлобинская</w:t>
            </w:r>
            <w:proofErr w:type="spellEnd"/>
            <w:r>
              <w:rPr>
                <w:sz w:val="27"/>
              </w:rPr>
              <w:t xml:space="preserve"> ТЭЦ </w:t>
            </w:r>
          </w:p>
        </w:tc>
        <w:tc>
          <w:tcPr>
            <w:tcW w:w="1701" w:type="dxa"/>
            <w:vAlign w:val="center"/>
          </w:tcPr>
          <w:p w:rsidR="00BF1E38" w:rsidRDefault="00BF1E38" w:rsidP="00BF1E38">
            <w:pPr>
              <w:spacing w:line="260" w:lineRule="exact"/>
              <w:jc w:val="center"/>
              <w:rPr>
                <w:sz w:val="27"/>
              </w:rPr>
            </w:pPr>
            <w:r>
              <w:rPr>
                <w:sz w:val="27"/>
              </w:rPr>
              <w:t>120/70</w:t>
            </w:r>
            <w:r>
              <w:rPr>
                <w:sz w:val="27"/>
                <w:vertAlign w:val="superscript"/>
              </w:rPr>
              <w:t>о</w:t>
            </w:r>
            <w:r>
              <w:rPr>
                <w:sz w:val="27"/>
              </w:rPr>
              <w:t>С</w:t>
            </w:r>
          </w:p>
        </w:tc>
        <w:tc>
          <w:tcPr>
            <w:tcW w:w="2126" w:type="dxa"/>
            <w:vAlign w:val="center"/>
          </w:tcPr>
          <w:p w:rsidR="00BF1E38" w:rsidRDefault="00BF1E38" w:rsidP="00BF1E38">
            <w:pPr>
              <w:spacing w:line="260" w:lineRule="exact"/>
              <w:jc w:val="center"/>
              <w:rPr>
                <w:sz w:val="27"/>
              </w:rPr>
            </w:pPr>
            <w:r>
              <w:rPr>
                <w:sz w:val="27"/>
              </w:rPr>
              <w:t>120/65</w:t>
            </w:r>
            <w:r>
              <w:rPr>
                <w:sz w:val="27"/>
              </w:rPr>
              <w:sym w:font="Symbol" w:char="F0B0"/>
            </w:r>
            <w:r>
              <w:rPr>
                <w:sz w:val="27"/>
              </w:rPr>
              <w:t>С</w:t>
            </w:r>
          </w:p>
        </w:tc>
        <w:tc>
          <w:tcPr>
            <w:tcW w:w="2381" w:type="dxa"/>
            <w:vMerge/>
            <w:vAlign w:val="center"/>
          </w:tcPr>
          <w:p w:rsidR="00BF1E38" w:rsidRPr="003B1B49" w:rsidRDefault="00BF1E38" w:rsidP="00BF1E38">
            <w:pPr>
              <w:spacing w:line="260" w:lineRule="exact"/>
              <w:jc w:val="both"/>
              <w:rPr>
                <w:lang w:val="en-US"/>
              </w:rPr>
            </w:pPr>
          </w:p>
        </w:tc>
      </w:tr>
      <w:tr w:rsidR="00BF1E38" w:rsidTr="00BF1E38">
        <w:trPr>
          <w:trHeight w:val="409"/>
        </w:trPr>
        <w:tc>
          <w:tcPr>
            <w:tcW w:w="3823" w:type="dxa"/>
            <w:vAlign w:val="center"/>
          </w:tcPr>
          <w:p w:rsidR="00BF1E38" w:rsidRDefault="00BF1E38" w:rsidP="00BF1E38">
            <w:pPr>
              <w:spacing w:line="260" w:lineRule="exact"/>
              <w:rPr>
                <w:sz w:val="27"/>
              </w:rPr>
            </w:pPr>
            <w:r>
              <w:rPr>
                <w:sz w:val="27"/>
              </w:rPr>
              <w:t xml:space="preserve">Лидская ТЭЦ </w:t>
            </w:r>
          </w:p>
        </w:tc>
        <w:tc>
          <w:tcPr>
            <w:tcW w:w="1701" w:type="dxa"/>
            <w:vAlign w:val="center"/>
          </w:tcPr>
          <w:p w:rsidR="00BF1E38" w:rsidRDefault="00BF1E38" w:rsidP="00BF1E38">
            <w:pPr>
              <w:spacing w:line="260" w:lineRule="exact"/>
              <w:jc w:val="center"/>
              <w:rPr>
                <w:sz w:val="27"/>
                <w:highlight w:val="yellow"/>
              </w:rPr>
            </w:pPr>
            <w:r>
              <w:rPr>
                <w:sz w:val="27"/>
              </w:rPr>
              <w:t>115/70</w:t>
            </w:r>
            <w:r>
              <w:rPr>
                <w:sz w:val="27"/>
                <w:vertAlign w:val="superscript"/>
              </w:rPr>
              <w:t>о</w:t>
            </w:r>
            <w:r>
              <w:rPr>
                <w:sz w:val="27"/>
              </w:rPr>
              <w:t>С</w:t>
            </w:r>
          </w:p>
        </w:tc>
        <w:tc>
          <w:tcPr>
            <w:tcW w:w="2126" w:type="dxa"/>
            <w:vAlign w:val="center"/>
          </w:tcPr>
          <w:p w:rsidR="00BF1E38" w:rsidRDefault="00BF1E38" w:rsidP="00BF1E38">
            <w:pPr>
              <w:spacing w:line="260" w:lineRule="exact"/>
              <w:jc w:val="center"/>
              <w:rPr>
                <w:sz w:val="27"/>
              </w:rPr>
            </w:pPr>
            <w:r>
              <w:rPr>
                <w:sz w:val="27"/>
              </w:rPr>
              <w:t>95/62</w:t>
            </w:r>
            <w:r>
              <w:rPr>
                <w:sz w:val="27"/>
              </w:rPr>
              <w:sym w:font="Symbol" w:char="F0B0"/>
            </w:r>
            <w:r>
              <w:rPr>
                <w:sz w:val="27"/>
              </w:rPr>
              <w:t>С</w:t>
            </w:r>
          </w:p>
          <w:p w:rsidR="00BF1E38" w:rsidRDefault="00BF1E38" w:rsidP="00BF1E38">
            <w:pPr>
              <w:spacing w:line="260" w:lineRule="exact"/>
              <w:jc w:val="center"/>
              <w:rPr>
                <w:sz w:val="27"/>
              </w:rPr>
            </w:pPr>
            <w:r>
              <w:rPr>
                <w:sz w:val="27"/>
              </w:rPr>
              <w:t xml:space="preserve">при </w:t>
            </w:r>
            <w:r>
              <w:rPr>
                <w:sz w:val="27"/>
                <w:lang w:val="en-US"/>
              </w:rPr>
              <w:t>t</w:t>
            </w:r>
            <w:r>
              <w:rPr>
                <w:sz w:val="27"/>
                <w:vertAlign w:val="subscript"/>
              </w:rPr>
              <w:t>н.в.</w:t>
            </w:r>
            <w:r>
              <w:rPr>
                <w:sz w:val="27"/>
              </w:rPr>
              <w:t xml:space="preserve"> </w:t>
            </w:r>
            <w:r>
              <w:rPr>
                <w:sz w:val="27"/>
              </w:rPr>
              <w:sym w:font="Symbol" w:char="F0B3"/>
            </w:r>
            <w:r>
              <w:rPr>
                <w:sz w:val="27"/>
              </w:rPr>
              <w:t xml:space="preserve"> +5</w:t>
            </w:r>
            <w:proofErr w:type="spellStart"/>
            <w:r>
              <w:rPr>
                <w:sz w:val="27"/>
                <w:vertAlign w:val="superscript"/>
                <w:lang w:val="en-US"/>
              </w:rPr>
              <w:t>o</w:t>
            </w:r>
            <w:r>
              <w:rPr>
                <w:sz w:val="27"/>
                <w:lang w:val="en-US"/>
              </w:rPr>
              <w:t>C</w:t>
            </w:r>
            <w:proofErr w:type="spellEnd"/>
          </w:p>
        </w:tc>
        <w:tc>
          <w:tcPr>
            <w:tcW w:w="2381" w:type="dxa"/>
            <w:vMerge/>
            <w:vAlign w:val="center"/>
          </w:tcPr>
          <w:p w:rsidR="00BF1E38" w:rsidRPr="003B1B49" w:rsidRDefault="00BF1E38" w:rsidP="00BF1E38">
            <w:pPr>
              <w:spacing w:line="260" w:lineRule="exact"/>
              <w:jc w:val="both"/>
              <w:rPr>
                <w:lang w:val="en-US"/>
              </w:rPr>
            </w:pPr>
          </w:p>
        </w:tc>
      </w:tr>
      <w:tr w:rsidR="00BF1E38" w:rsidTr="00BF1E38">
        <w:trPr>
          <w:trHeight w:val="375"/>
        </w:trPr>
        <w:tc>
          <w:tcPr>
            <w:tcW w:w="3823" w:type="dxa"/>
            <w:vAlign w:val="center"/>
          </w:tcPr>
          <w:p w:rsidR="00BF1E38" w:rsidRDefault="00BF1E38" w:rsidP="00BF1E38">
            <w:pPr>
              <w:spacing w:line="260" w:lineRule="exact"/>
              <w:rPr>
                <w:sz w:val="27"/>
              </w:rPr>
            </w:pPr>
            <w:r>
              <w:rPr>
                <w:sz w:val="27"/>
              </w:rPr>
              <w:t>Гродненская ТЭЦ-2</w:t>
            </w:r>
          </w:p>
        </w:tc>
        <w:tc>
          <w:tcPr>
            <w:tcW w:w="1701" w:type="dxa"/>
            <w:vAlign w:val="center"/>
          </w:tcPr>
          <w:p w:rsidR="00BF1E38" w:rsidRDefault="00BF1E38" w:rsidP="00BF1E38">
            <w:pPr>
              <w:spacing w:line="260" w:lineRule="exact"/>
              <w:jc w:val="center"/>
              <w:rPr>
                <w:sz w:val="27"/>
                <w:highlight w:val="yellow"/>
              </w:rPr>
            </w:pPr>
            <w:r>
              <w:rPr>
                <w:sz w:val="27"/>
              </w:rPr>
              <w:t>140/70</w:t>
            </w:r>
            <w:r>
              <w:rPr>
                <w:sz w:val="27"/>
                <w:vertAlign w:val="superscript"/>
              </w:rPr>
              <w:t>о</w:t>
            </w:r>
            <w:r>
              <w:rPr>
                <w:sz w:val="27"/>
              </w:rPr>
              <w:t>С</w:t>
            </w:r>
          </w:p>
        </w:tc>
        <w:tc>
          <w:tcPr>
            <w:tcW w:w="2126" w:type="dxa"/>
            <w:vAlign w:val="center"/>
          </w:tcPr>
          <w:p w:rsidR="00BF1E38" w:rsidRPr="008B49D7" w:rsidRDefault="00BF1E38" w:rsidP="00BF1E38">
            <w:pPr>
              <w:spacing w:line="260" w:lineRule="exact"/>
              <w:jc w:val="center"/>
              <w:rPr>
                <w:sz w:val="27"/>
              </w:rPr>
            </w:pPr>
            <w:r>
              <w:rPr>
                <w:sz w:val="27"/>
              </w:rPr>
              <w:t>115/70</w:t>
            </w:r>
            <w:r>
              <w:rPr>
                <w:sz w:val="27"/>
              </w:rPr>
              <w:sym w:font="Symbol" w:char="F0B0"/>
            </w:r>
            <w:r>
              <w:rPr>
                <w:sz w:val="27"/>
              </w:rPr>
              <w:t>С</w:t>
            </w:r>
          </w:p>
          <w:p w:rsidR="00BF1E38" w:rsidRPr="008B49D7" w:rsidRDefault="00BF1E38" w:rsidP="00BF1E38">
            <w:pPr>
              <w:spacing w:line="260" w:lineRule="exact"/>
              <w:jc w:val="center"/>
              <w:rPr>
                <w:sz w:val="26"/>
                <w:szCs w:val="26"/>
              </w:rPr>
            </w:pPr>
            <w:r w:rsidRPr="00CB2846">
              <w:rPr>
                <w:sz w:val="26"/>
                <w:szCs w:val="26"/>
              </w:rPr>
              <w:t>при</w:t>
            </w:r>
            <w:r w:rsidRPr="008B49D7">
              <w:rPr>
                <w:sz w:val="26"/>
                <w:szCs w:val="26"/>
              </w:rPr>
              <w:t xml:space="preserve"> </w:t>
            </w:r>
            <w:r w:rsidRPr="00CB2846">
              <w:rPr>
                <w:sz w:val="26"/>
                <w:szCs w:val="26"/>
                <w:lang w:val="en-US"/>
              </w:rPr>
              <w:t>t</w:t>
            </w:r>
            <w:proofErr w:type="spellStart"/>
            <w:r w:rsidRPr="00CB2846">
              <w:rPr>
                <w:sz w:val="26"/>
                <w:szCs w:val="26"/>
                <w:vertAlign w:val="subscript"/>
              </w:rPr>
              <w:t>н</w:t>
            </w:r>
            <w:r w:rsidRPr="008B49D7">
              <w:rPr>
                <w:sz w:val="26"/>
                <w:szCs w:val="26"/>
                <w:vertAlign w:val="subscript"/>
              </w:rPr>
              <w:t>.</w:t>
            </w:r>
            <w:r w:rsidRPr="00CB2846">
              <w:rPr>
                <w:sz w:val="26"/>
                <w:szCs w:val="26"/>
                <w:vertAlign w:val="subscript"/>
              </w:rPr>
              <w:t>в</w:t>
            </w:r>
            <w:proofErr w:type="spellEnd"/>
            <w:r w:rsidRPr="008B49D7">
              <w:rPr>
                <w:sz w:val="26"/>
                <w:szCs w:val="26"/>
                <w:vertAlign w:val="subscript"/>
              </w:rPr>
              <w:t>.=+</w:t>
            </w:r>
            <w:r w:rsidRPr="008B49D7">
              <w:rPr>
                <w:sz w:val="26"/>
                <w:szCs w:val="26"/>
              </w:rPr>
              <w:t>4</w:t>
            </w:r>
            <w:proofErr w:type="spellStart"/>
            <w:r w:rsidRPr="00CB2846">
              <w:rPr>
                <w:sz w:val="26"/>
                <w:szCs w:val="26"/>
                <w:vertAlign w:val="superscript"/>
                <w:lang w:val="en-US"/>
              </w:rPr>
              <w:t>o</w:t>
            </w:r>
            <w:r w:rsidRPr="00CB2846">
              <w:rPr>
                <w:sz w:val="26"/>
                <w:szCs w:val="26"/>
                <w:lang w:val="en-US"/>
              </w:rPr>
              <w:t>C</w:t>
            </w:r>
            <w:proofErr w:type="spellEnd"/>
          </w:p>
          <w:p w:rsidR="00BF1E38" w:rsidRDefault="00BF1E38" w:rsidP="00BF1E38">
            <w:pPr>
              <w:spacing w:line="260" w:lineRule="exact"/>
              <w:jc w:val="center"/>
            </w:pPr>
            <w:r>
              <w:t>-----------------------</w:t>
            </w:r>
          </w:p>
          <w:p w:rsidR="00BF1E38" w:rsidRPr="0036449C" w:rsidRDefault="00BF1E38" w:rsidP="00BF1E38">
            <w:pPr>
              <w:spacing w:line="260" w:lineRule="exact"/>
              <w:jc w:val="center"/>
            </w:pPr>
            <w:r w:rsidRPr="0036449C">
              <w:t xml:space="preserve">(при </w:t>
            </w:r>
            <w:r w:rsidRPr="0036449C">
              <w:rPr>
                <w:lang w:val="en-US"/>
              </w:rPr>
              <w:t>t</w:t>
            </w:r>
            <w:r w:rsidRPr="0036449C">
              <w:rPr>
                <w:vertAlign w:val="subscript"/>
              </w:rPr>
              <w:t>н.в.</w:t>
            </w:r>
            <w:r w:rsidRPr="0036449C">
              <w:t xml:space="preserve"> от +4</w:t>
            </w:r>
            <w:proofErr w:type="spellStart"/>
            <w:r w:rsidRPr="0036449C">
              <w:rPr>
                <w:vertAlign w:val="superscript"/>
                <w:lang w:val="en-US"/>
              </w:rPr>
              <w:t>o</w:t>
            </w:r>
            <w:r w:rsidRPr="0036449C">
              <w:rPr>
                <w:lang w:val="en-US"/>
              </w:rPr>
              <w:t>C</w:t>
            </w:r>
            <w:proofErr w:type="spellEnd"/>
            <w:r w:rsidRPr="0036449C">
              <w:t xml:space="preserve"> до +8</w:t>
            </w:r>
            <w:r w:rsidRPr="0036449C">
              <w:rPr>
                <w:vertAlign w:val="superscript"/>
              </w:rPr>
              <w:t xml:space="preserve"> </w:t>
            </w:r>
            <w:proofErr w:type="spellStart"/>
            <w:r w:rsidRPr="0036449C">
              <w:rPr>
                <w:vertAlign w:val="superscript"/>
                <w:lang w:val="en-US"/>
              </w:rPr>
              <w:t>o</w:t>
            </w:r>
            <w:r w:rsidRPr="0036449C">
              <w:rPr>
                <w:lang w:val="en-US"/>
              </w:rPr>
              <w:t>C</w:t>
            </w:r>
            <w:proofErr w:type="spellEnd"/>
            <w:r w:rsidRPr="0036449C">
              <w:t xml:space="preserve"> снижение </w:t>
            </w:r>
            <w:r w:rsidRPr="0036449C">
              <w:rPr>
                <w:lang w:val="en-US"/>
              </w:rPr>
              <w:t>t</w:t>
            </w:r>
            <w:proofErr w:type="spellStart"/>
            <w:r w:rsidRPr="0036449C">
              <w:rPr>
                <w:vertAlign w:val="subscript"/>
              </w:rPr>
              <w:t>пр.с.в.</w:t>
            </w:r>
            <w:r w:rsidRPr="0036449C">
              <w:t>до</w:t>
            </w:r>
            <w:proofErr w:type="spellEnd"/>
            <w:r w:rsidRPr="0036449C">
              <w:t xml:space="preserve"> 66</w:t>
            </w:r>
            <w:r w:rsidRPr="0036449C">
              <w:rPr>
                <w:vertAlign w:val="superscript"/>
              </w:rPr>
              <w:t>о</w:t>
            </w:r>
            <w:r w:rsidRPr="0036449C">
              <w:rPr>
                <w:lang w:val="en-US"/>
              </w:rPr>
              <w:t>C</w:t>
            </w:r>
            <w:r w:rsidRPr="0036449C">
              <w:t>)</w:t>
            </w:r>
          </w:p>
        </w:tc>
        <w:tc>
          <w:tcPr>
            <w:tcW w:w="2381" w:type="dxa"/>
            <w:vAlign w:val="center"/>
          </w:tcPr>
          <w:p w:rsidR="00BF1E38" w:rsidRPr="003B1B49" w:rsidRDefault="00A35DA2" w:rsidP="00BF1E38">
            <w:pPr>
              <w:spacing w:line="260" w:lineRule="exact"/>
              <w:jc w:val="both"/>
            </w:pPr>
            <w:r w:rsidRPr="003B1B49">
              <w:t>С целью создания надежного гидравлического режима и опыта предыдущего отопительного сезона</w:t>
            </w:r>
          </w:p>
        </w:tc>
      </w:tr>
      <w:tr w:rsidR="00BF1E38" w:rsidTr="00BF1E38">
        <w:trPr>
          <w:cantSplit/>
          <w:trHeight w:val="546"/>
        </w:trPr>
        <w:tc>
          <w:tcPr>
            <w:tcW w:w="3823" w:type="dxa"/>
            <w:vAlign w:val="center"/>
          </w:tcPr>
          <w:p w:rsidR="00BF1E38" w:rsidRDefault="00BF1E38" w:rsidP="00BF1E38">
            <w:pPr>
              <w:spacing w:line="260" w:lineRule="exact"/>
              <w:rPr>
                <w:sz w:val="27"/>
              </w:rPr>
            </w:pPr>
            <w:r>
              <w:rPr>
                <w:sz w:val="27"/>
              </w:rPr>
              <w:t>РК «</w:t>
            </w:r>
            <w:proofErr w:type="spellStart"/>
            <w:r>
              <w:rPr>
                <w:sz w:val="27"/>
              </w:rPr>
              <w:t>Кедышко</w:t>
            </w:r>
            <w:proofErr w:type="spellEnd"/>
            <w:r>
              <w:rPr>
                <w:sz w:val="27"/>
              </w:rPr>
              <w:t>»,</w:t>
            </w:r>
          </w:p>
          <w:p w:rsidR="00BF1E38" w:rsidRDefault="00BF1E38" w:rsidP="00BF1E38">
            <w:pPr>
              <w:spacing w:line="260" w:lineRule="exact"/>
              <w:rPr>
                <w:sz w:val="27"/>
              </w:rPr>
            </w:pPr>
            <w:r>
              <w:rPr>
                <w:sz w:val="27"/>
              </w:rPr>
              <w:t>РК «</w:t>
            </w:r>
            <w:proofErr w:type="spellStart"/>
            <w:r>
              <w:rPr>
                <w:sz w:val="27"/>
              </w:rPr>
              <w:t>Масюковщина</w:t>
            </w:r>
            <w:proofErr w:type="spellEnd"/>
            <w:r>
              <w:rPr>
                <w:sz w:val="27"/>
              </w:rPr>
              <w:t>»</w:t>
            </w:r>
          </w:p>
        </w:tc>
        <w:tc>
          <w:tcPr>
            <w:tcW w:w="1701" w:type="dxa"/>
            <w:vAlign w:val="center"/>
          </w:tcPr>
          <w:p w:rsidR="00BF1E38" w:rsidRDefault="00BF1E38" w:rsidP="00BF1E38">
            <w:pPr>
              <w:spacing w:line="260" w:lineRule="exact"/>
              <w:jc w:val="center"/>
              <w:rPr>
                <w:sz w:val="27"/>
              </w:rPr>
            </w:pPr>
            <w:r>
              <w:rPr>
                <w:sz w:val="27"/>
              </w:rPr>
              <w:t>130/70</w:t>
            </w:r>
            <w:r>
              <w:rPr>
                <w:sz w:val="27"/>
                <w:vertAlign w:val="superscript"/>
              </w:rPr>
              <w:t>о</w:t>
            </w:r>
            <w:r>
              <w:rPr>
                <w:sz w:val="27"/>
              </w:rPr>
              <w:t>С</w:t>
            </w:r>
          </w:p>
        </w:tc>
        <w:tc>
          <w:tcPr>
            <w:tcW w:w="2126" w:type="dxa"/>
            <w:vAlign w:val="center"/>
          </w:tcPr>
          <w:p w:rsidR="00BF1E38" w:rsidRDefault="00BF1E38" w:rsidP="00BF1E38">
            <w:pPr>
              <w:spacing w:line="260" w:lineRule="exact"/>
              <w:jc w:val="center"/>
              <w:rPr>
                <w:sz w:val="27"/>
              </w:rPr>
            </w:pPr>
            <w:r>
              <w:rPr>
                <w:sz w:val="27"/>
              </w:rPr>
              <w:t>105/68</w:t>
            </w:r>
            <w:r>
              <w:rPr>
                <w:sz w:val="27"/>
              </w:rPr>
              <w:sym w:font="Symbol" w:char="F0B0"/>
            </w:r>
            <w:r>
              <w:rPr>
                <w:sz w:val="27"/>
              </w:rPr>
              <w:t>С</w:t>
            </w:r>
          </w:p>
        </w:tc>
        <w:tc>
          <w:tcPr>
            <w:tcW w:w="2381" w:type="dxa"/>
            <w:vMerge w:val="restart"/>
            <w:vAlign w:val="center"/>
          </w:tcPr>
          <w:p w:rsidR="00BF1E38" w:rsidRPr="003B1B49" w:rsidRDefault="00BF1E38" w:rsidP="00BF1E38">
            <w:pPr>
              <w:spacing w:line="260" w:lineRule="exact"/>
              <w:jc w:val="both"/>
            </w:pPr>
            <w:r w:rsidRPr="003B1B49">
              <w:t>С целью создания надежного гидравлического режима и опыта предыдущего отопительного сезона</w:t>
            </w:r>
          </w:p>
        </w:tc>
      </w:tr>
      <w:tr w:rsidR="00BF1E38" w:rsidTr="00BF1E38">
        <w:trPr>
          <w:cantSplit/>
          <w:trHeight w:val="551"/>
        </w:trPr>
        <w:tc>
          <w:tcPr>
            <w:tcW w:w="3823" w:type="dxa"/>
            <w:vAlign w:val="center"/>
          </w:tcPr>
          <w:p w:rsidR="00BF1E38" w:rsidRDefault="00BF1E38" w:rsidP="00BF1E38">
            <w:pPr>
              <w:spacing w:line="260" w:lineRule="exact"/>
              <w:rPr>
                <w:sz w:val="27"/>
              </w:rPr>
            </w:pPr>
            <w:r>
              <w:rPr>
                <w:sz w:val="27"/>
              </w:rPr>
              <w:t>Котельные Минских тепловых сетей</w:t>
            </w:r>
          </w:p>
        </w:tc>
        <w:tc>
          <w:tcPr>
            <w:tcW w:w="1701" w:type="dxa"/>
            <w:vAlign w:val="center"/>
          </w:tcPr>
          <w:p w:rsidR="00BF1E38" w:rsidRDefault="00BF1E38" w:rsidP="00BF1E38">
            <w:pPr>
              <w:spacing w:line="260" w:lineRule="exact"/>
              <w:jc w:val="center"/>
              <w:rPr>
                <w:sz w:val="27"/>
              </w:rPr>
            </w:pPr>
            <w:r>
              <w:rPr>
                <w:sz w:val="27"/>
              </w:rPr>
              <w:t>120/70</w:t>
            </w:r>
            <w:r>
              <w:rPr>
                <w:sz w:val="27"/>
                <w:vertAlign w:val="superscript"/>
              </w:rPr>
              <w:t>о</w:t>
            </w:r>
            <w:r>
              <w:rPr>
                <w:sz w:val="27"/>
              </w:rPr>
              <w:t>С</w:t>
            </w:r>
          </w:p>
        </w:tc>
        <w:tc>
          <w:tcPr>
            <w:tcW w:w="2126" w:type="dxa"/>
            <w:vAlign w:val="center"/>
          </w:tcPr>
          <w:p w:rsidR="00BF1E38" w:rsidRDefault="00BF1E38" w:rsidP="00BF1E38">
            <w:pPr>
              <w:spacing w:line="260" w:lineRule="exact"/>
              <w:jc w:val="center"/>
              <w:rPr>
                <w:sz w:val="27"/>
              </w:rPr>
            </w:pPr>
            <w:r>
              <w:rPr>
                <w:sz w:val="27"/>
              </w:rPr>
              <w:t>105/65</w:t>
            </w:r>
            <w:r>
              <w:rPr>
                <w:sz w:val="27"/>
              </w:rPr>
              <w:sym w:font="Symbol" w:char="F0B0"/>
            </w:r>
            <w:r>
              <w:rPr>
                <w:sz w:val="27"/>
              </w:rPr>
              <w:t>С</w:t>
            </w:r>
          </w:p>
        </w:tc>
        <w:tc>
          <w:tcPr>
            <w:tcW w:w="2381" w:type="dxa"/>
            <w:vMerge/>
            <w:vAlign w:val="center"/>
          </w:tcPr>
          <w:p w:rsidR="00BF1E38" w:rsidRPr="003B1B49" w:rsidRDefault="00BF1E38" w:rsidP="00BF1E38">
            <w:pPr>
              <w:spacing w:line="260" w:lineRule="exact"/>
              <w:jc w:val="both"/>
            </w:pPr>
          </w:p>
        </w:tc>
      </w:tr>
      <w:tr w:rsidR="00BF1E38" w:rsidTr="003A25A1">
        <w:trPr>
          <w:cantSplit/>
          <w:trHeight w:val="272"/>
        </w:trPr>
        <w:tc>
          <w:tcPr>
            <w:tcW w:w="3823" w:type="dxa"/>
            <w:vAlign w:val="center"/>
          </w:tcPr>
          <w:p w:rsidR="00BF1E38" w:rsidRDefault="00BF1E38" w:rsidP="00BF1E38">
            <w:pPr>
              <w:spacing w:line="260" w:lineRule="exact"/>
              <w:rPr>
                <w:sz w:val="27"/>
              </w:rPr>
            </w:pPr>
            <w:r>
              <w:rPr>
                <w:sz w:val="27"/>
              </w:rPr>
              <w:t>Минская ТЭЦ-2</w:t>
            </w:r>
          </w:p>
        </w:tc>
        <w:tc>
          <w:tcPr>
            <w:tcW w:w="1701" w:type="dxa"/>
            <w:vAlign w:val="center"/>
          </w:tcPr>
          <w:p w:rsidR="00BF1E38" w:rsidRDefault="00BF1E38" w:rsidP="00BF1E38">
            <w:pPr>
              <w:spacing w:line="260" w:lineRule="exact"/>
              <w:jc w:val="center"/>
              <w:rPr>
                <w:sz w:val="27"/>
              </w:rPr>
            </w:pPr>
            <w:r>
              <w:rPr>
                <w:sz w:val="27"/>
              </w:rPr>
              <w:t>120/70</w:t>
            </w:r>
            <w:r>
              <w:rPr>
                <w:sz w:val="27"/>
                <w:vertAlign w:val="superscript"/>
              </w:rPr>
              <w:t>о</w:t>
            </w:r>
            <w:r>
              <w:rPr>
                <w:sz w:val="27"/>
              </w:rPr>
              <w:t>С</w:t>
            </w:r>
          </w:p>
        </w:tc>
        <w:tc>
          <w:tcPr>
            <w:tcW w:w="2126" w:type="dxa"/>
            <w:vAlign w:val="center"/>
          </w:tcPr>
          <w:p w:rsidR="00BF1E38" w:rsidRDefault="00BF1E38" w:rsidP="00BF1E38">
            <w:pPr>
              <w:spacing w:line="260" w:lineRule="exact"/>
              <w:jc w:val="center"/>
              <w:rPr>
                <w:sz w:val="27"/>
              </w:rPr>
            </w:pPr>
            <w:r>
              <w:rPr>
                <w:sz w:val="27"/>
              </w:rPr>
              <w:t>105/68</w:t>
            </w:r>
            <w:r>
              <w:rPr>
                <w:sz w:val="27"/>
              </w:rPr>
              <w:sym w:font="Symbol" w:char="F0B0"/>
            </w:r>
            <w:r>
              <w:rPr>
                <w:sz w:val="27"/>
              </w:rPr>
              <w:t>С</w:t>
            </w:r>
          </w:p>
        </w:tc>
        <w:tc>
          <w:tcPr>
            <w:tcW w:w="2381" w:type="dxa"/>
            <w:vMerge/>
            <w:vAlign w:val="center"/>
          </w:tcPr>
          <w:p w:rsidR="00BF1E38" w:rsidRPr="003B1B49" w:rsidRDefault="00BF1E38" w:rsidP="00BF1E38">
            <w:pPr>
              <w:spacing w:line="260" w:lineRule="exact"/>
              <w:jc w:val="both"/>
            </w:pPr>
          </w:p>
        </w:tc>
      </w:tr>
      <w:tr w:rsidR="00BF1E38" w:rsidTr="00BF1E38">
        <w:trPr>
          <w:cantSplit/>
          <w:trHeight w:val="551"/>
        </w:trPr>
        <w:tc>
          <w:tcPr>
            <w:tcW w:w="3823" w:type="dxa"/>
            <w:vAlign w:val="center"/>
          </w:tcPr>
          <w:p w:rsidR="00BF1E38" w:rsidRDefault="00BF1E38" w:rsidP="00BF1E38">
            <w:pPr>
              <w:spacing w:line="260" w:lineRule="exact"/>
              <w:rPr>
                <w:sz w:val="27"/>
              </w:rPr>
            </w:pPr>
            <w:r>
              <w:rPr>
                <w:sz w:val="27"/>
              </w:rPr>
              <w:t>Минская ТЭЦ-3</w:t>
            </w:r>
          </w:p>
          <w:p w:rsidR="00BF1E38" w:rsidRDefault="00BF1E38" w:rsidP="00BF1E38">
            <w:pPr>
              <w:spacing w:line="260" w:lineRule="exact"/>
              <w:rPr>
                <w:sz w:val="27"/>
              </w:rPr>
            </w:pPr>
            <w:r>
              <w:rPr>
                <w:sz w:val="27"/>
              </w:rPr>
              <w:t>Минская ТЭЦ-4, ТМ61</w:t>
            </w:r>
          </w:p>
        </w:tc>
        <w:tc>
          <w:tcPr>
            <w:tcW w:w="1701" w:type="dxa"/>
            <w:vAlign w:val="center"/>
          </w:tcPr>
          <w:p w:rsidR="00BF1E38" w:rsidRDefault="00BF1E38" w:rsidP="00BF1E38">
            <w:pPr>
              <w:spacing w:line="260" w:lineRule="exact"/>
              <w:jc w:val="center"/>
              <w:rPr>
                <w:sz w:val="27"/>
              </w:rPr>
            </w:pPr>
            <w:r>
              <w:rPr>
                <w:sz w:val="27"/>
              </w:rPr>
              <w:t>130/70</w:t>
            </w:r>
            <w:r>
              <w:rPr>
                <w:sz w:val="27"/>
                <w:vertAlign w:val="superscript"/>
              </w:rPr>
              <w:t>о</w:t>
            </w:r>
            <w:r>
              <w:rPr>
                <w:sz w:val="27"/>
              </w:rPr>
              <w:t>С</w:t>
            </w:r>
          </w:p>
        </w:tc>
        <w:tc>
          <w:tcPr>
            <w:tcW w:w="2126" w:type="dxa"/>
            <w:vAlign w:val="center"/>
          </w:tcPr>
          <w:p w:rsidR="00BF1E38" w:rsidRDefault="00BF1E38" w:rsidP="00BF1E38">
            <w:pPr>
              <w:spacing w:line="260" w:lineRule="exact"/>
              <w:jc w:val="center"/>
              <w:rPr>
                <w:sz w:val="27"/>
              </w:rPr>
            </w:pPr>
            <w:r>
              <w:rPr>
                <w:sz w:val="27"/>
              </w:rPr>
              <w:t>105/70</w:t>
            </w:r>
            <w:r>
              <w:rPr>
                <w:sz w:val="27"/>
              </w:rPr>
              <w:sym w:font="Symbol" w:char="F0B0"/>
            </w:r>
            <w:r>
              <w:rPr>
                <w:sz w:val="27"/>
              </w:rPr>
              <w:t>С</w:t>
            </w:r>
          </w:p>
        </w:tc>
        <w:tc>
          <w:tcPr>
            <w:tcW w:w="2381" w:type="dxa"/>
            <w:vMerge/>
            <w:vAlign w:val="center"/>
          </w:tcPr>
          <w:p w:rsidR="00BF1E38" w:rsidRPr="003B1B49" w:rsidRDefault="00BF1E38" w:rsidP="00BF1E38">
            <w:pPr>
              <w:spacing w:line="260" w:lineRule="exact"/>
              <w:jc w:val="both"/>
            </w:pPr>
          </w:p>
        </w:tc>
      </w:tr>
      <w:tr w:rsidR="00BF1E38" w:rsidTr="00BF1E38">
        <w:trPr>
          <w:trHeight w:val="375"/>
        </w:trPr>
        <w:tc>
          <w:tcPr>
            <w:tcW w:w="3823" w:type="dxa"/>
            <w:vAlign w:val="center"/>
          </w:tcPr>
          <w:p w:rsidR="00BF1E38" w:rsidRDefault="00BF1E38" w:rsidP="00BF1E38">
            <w:pPr>
              <w:spacing w:line="260" w:lineRule="exact"/>
              <w:rPr>
                <w:sz w:val="27"/>
              </w:rPr>
            </w:pPr>
            <w:r>
              <w:rPr>
                <w:sz w:val="27"/>
              </w:rPr>
              <w:t xml:space="preserve">Минская ТЭЦ-5 </w:t>
            </w:r>
          </w:p>
        </w:tc>
        <w:tc>
          <w:tcPr>
            <w:tcW w:w="1701" w:type="dxa"/>
            <w:vAlign w:val="center"/>
          </w:tcPr>
          <w:p w:rsidR="00BF1E38" w:rsidRDefault="00BF1E38" w:rsidP="00BF1E38">
            <w:pPr>
              <w:spacing w:line="260" w:lineRule="exact"/>
              <w:jc w:val="center"/>
              <w:rPr>
                <w:sz w:val="27"/>
              </w:rPr>
            </w:pPr>
            <w:r>
              <w:rPr>
                <w:sz w:val="27"/>
              </w:rPr>
              <w:t>110/70</w:t>
            </w:r>
            <w:r>
              <w:rPr>
                <w:sz w:val="27"/>
                <w:vertAlign w:val="superscript"/>
              </w:rPr>
              <w:t>о</w:t>
            </w:r>
            <w:r>
              <w:rPr>
                <w:sz w:val="27"/>
              </w:rPr>
              <w:t>С</w:t>
            </w:r>
          </w:p>
        </w:tc>
        <w:tc>
          <w:tcPr>
            <w:tcW w:w="2126" w:type="dxa"/>
            <w:vAlign w:val="center"/>
          </w:tcPr>
          <w:p w:rsidR="00BF1E38" w:rsidRDefault="00BF1E38" w:rsidP="00BF1E38">
            <w:pPr>
              <w:spacing w:line="260" w:lineRule="exact"/>
              <w:jc w:val="center"/>
              <w:rPr>
                <w:sz w:val="27"/>
              </w:rPr>
            </w:pPr>
            <w:r>
              <w:rPr>
                <w:sz w:val="27"/>
              </w:rPr>
              <w:t>105/65</w:t>
            </w:r>
            <w:r>
              <w:rPr>
                <w:sz w:val="27"/>
              </w:rPr>
              <w:sym w:font="Symbol" w:char="F0B0"/>
            </w:r>
            <w:r>
              <w:rPr>
                <w:sz w:val="27"/>
              </w:rPr>
              <w:t>С</w:t>
            </w:r>
          </w:p>
        </w:tc>
        <w:tc>
          <w:tcPr>
            <w:tcW w:w="2381" w:type="dxa"/>
            <w:shd w:val="clear" w:color="auto" w:fill="FFFFFF" w:themeFill="background1"/>
            <w:vAlign w:val="center"/>
          </w:tcPr>
          <w:p w:rsidR="00BF1E38" w:rsidRPr="003B1B49" w:rsidRDefault="00BF1E38" w:rsidP="00BF1E38">
            <w:pPr>
              <w:spacing w:line="260" w:lineRule="exact"/>
              <w:jc w:val="both"/>
            </w:pPr>
            <w:r w:rsidRPr="003B1B49">
              <w:t>Наличие участков ТС с ограниченной пропускной способностью</w:t>
            </w:r>
          </w:p>
        </w:tc>
      </w:tr>
      <w:tr w:rsidR="00BF1E38" w:rsidTr="003A25A1">
        <w:trPr>
          <w:trHeight w:val="937"/>
        </w:trPr>
        <w:tc>
          <w:tcPr>
            <w:tcW w:w="3823" w:type="dxa"/>
            <w:shd w:val="clear" w:color="auto" w:fill="FFFFFF" w:themeFill="background1"/>
            <w:vAlign w:val="center"/>
          </w:tcPr>
          <w:p w:rsidR="00BF1E38" w:rsidRPr="004D04F4" w:rsidRDefault="00BF1E38" w:rsidP="00BF1E38">
            <w:pPr>
              <w:spacing w:line="260" w:lineRule="exact"/>
              <w:rPr>
                <w:sz w:val="27"/>
              </w:rPr>
            </w:pPr>
            <w:r w:rsidRPr="004D04F4">
              <w:rPr>
                <w:sz w:val="27"/>
              </w:rPr>
              <w:t xml:space="preserve">Могилевская ТЭЦ-2 </w:t>
            </w:r>
            <w:r w:rsidRPr="004D04F4">
              <w:rPr>
                <w:sz w:val="27"/>
              </w:rPr>
              <w:br/>
              <w:t>(2-й контур от ПНС</w:t>
            </w:r>
            <w:r>
              <w:rPr>
                <w:sz w:val="27"/>
              </w:rPr>
              <w:t xml:space="preserve"> 1-1 и от ПНС </w:t>
            </w:r>
            <w:r w:rsidRPr="004D04F4">
              <w:rPr>
                <w:sz w:val="27"/>
              </w:rPr>
              <w:t>№</w:t>
            </w:r>
            <w:r>
              <w:rPr>
                <w:sz w:val="27"/>
              </w:rPr>
              <w:t>4</w:t>
            </w:r>
            <w:r w:rsidRPr="004D04F4">
              <w:rPr>
                <w:sz w:val="27"/>
              </w:rPr>
              <w:t>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BF1E38" w:rsidRPr="004D04F4" w:rsidRDefault="00BF1E38" w:rsidP="00BF1E38">
            <w:pPr>
              <w:spacing w:line="260" w:lineRule="exact"/>
              <w:jc w:val="center"/>
              <w:rPr>
                <w:sz w:val="27"/>
              </w:rPr>
            </w:pPr>
            <w:r w:rsidRPr="004D04F4">
              <w:rPr>
                <w:sz w:val="27"/>
              </w:rPr>
              <w:t>1</w:t>
            </w:r>
            <w:r w:rsidRPr="004D04F4">
              <w:rPr>
                <w:sz w:val="27"/>
                <w:lang w:val="en-US"/>
              </w:rPr>
              <w:t>20</w:t>
            </w:r>
            <w:r w:rsidRPr="004D04F4">
              <w:rPr>
                <w:sz w:val="27"/>
              </w:rPr>
              <w:t>/70</w:t>
            </w:r>
            <w:r w:rsidRPr="004D04F4">
              <w:rPr>
                <w:sz w:val="27"/>
                <w:vertAlign w:val="superscript"/>
              </w:rPr>
              <w:t>о</w:t>
            </w:r>
            <w:r w:rsidRPr="004D04F4">
              <w:rPr>
                <w:sz w:val="27"/>
              </w:rPr>
              <w:t>С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A35DA2" w:rsidRDefault="00BF1E38" w:rsidP="00BF1E38">
            <w:pPr>
              <w:spacing w:line="260" w:lineRule="exact"/>
              <w:jc w:val="center"/>
              <w:rPr>
                <w:sz w:val="27"/>
              </w:rPr>
            </w:pPr>
            <w:r w:rsidRPr="004C0A2F">
              <w:rPr>
                <w:sz w:val="27"/>
              </w:rPr>
              <w:t>98</w:t>
            </w:r>
            <w:r w:rsidRPr="004C0A2F">
              <w:rPr>
                <w:sz w:val="27"/>
              </w:rPr>
              <w:sym w:font="Symbol" w:char="F0B0"/>
            </w:r>
            <w:r w:rsidRPr="004C0A2F">
              <w:rPr>
                <w:sz w:val="27"/>
              </w:rPr>
              <w:t>С – при</w:t>
            </w:r>
          </w:p>
          <w:p w:rsidR="00BF1E38" w:rsidRPr="004C0A2F" w:rsidRDefault="00BF1E38" w:rsidP="00BF1E38">
            <w:pPr>
              <w:spacing w:line="260" w:lineRule="exact"/>
              <w:jc w:val="center"/>
              <w:rPr>
                <w:sz w:val="27"/>
              </w:rPr>
            </w:pPr>
            <w:proofErr w:type="spellStart"/>
            <w:r w:rsidRPr="004C0A2F">
              <w:rPr>
                <w:sz w:val="27"/>
              </w:rPr>
              <w:t>tн.в</w:t>
            </w:r>
            <w:proofErr w:type="spellEnd"/>
            <w:r w:rsidRPr="004C0A2F">
              <w:rPr>
                <w:sz w:val="27"/>
              </w:rPr>
              <w:t xml:space="preserve">. </w:t>
            </w:r>
            <w:r w:rsidRPr="004C0A2F">
              <w:rPr>
                <w:sz w:val="27"/>
              </w:rPr>
              <w:sym w:font="Symbol" w:char="F0A3"/>
            </w:r>
            <w:r w:rsidRPr="004C0A2F">
              <w:rPr>
                <w:sz w:val="27"/>
              </w:rPr>
              <w:t xml:space="preserve"> -18</w:t>
            </w:r>
            <w:r>
              <w:rPr>
                <w:sz w:val="27"/>
              </w:rPr>
              <w:sym w:font="Symbol" w:char="F0B0"/>
            </w:r>
            <w:r>
              <w:rPr>
                <w:sz w:val="27"/>
              </w:rPr>
              <w:t>С</w:t>
            </w:r>
          </w:p>
          <w:p w:rsidR="00A35DA2" w:rsidRDefault="00BF1E38" w:rsidP="00BF1E38">
            <w:pPr>
              <w:spacing w:line="260" w:lineRule="exact"/>
              <w:jc w:val="center"/>
              <w:rPr>
                <w:sz w:val="27"/>
              </w:rPr>
            </w:pPr>
            <w:r w:rsidRPr="004C0A2F">
              <w:rPr>
                <w:sz w:val="27"/>
              </w:rPr>
              <w:t>63</w:t>
            </w:r>
            <w:r w:rsidRPr="004C0A2F">
              <w:rPr>
                <w:sz w:val="27"/>
              </w:rPr>
              <w:sym w:font="Symbol" w:char="F0B0"/>
            </w:r>
            <w:r w:rsidRPr="004C0A2F">
              <w:rPr>
                <w:sz w:val="27"/>
              </w:rPr>
              <w:t>С – при</w:t>
            </w:r>
          </w:p>
          <w:p w:rsidR="00BF1E38" w:rsidRPr="004D04F4" w:rsidRDefault="00BF1E38" w:rsidP="00BF1E38">
            <w:pPr>
              <w:spacing w:line="260" w:lineRule="exact"/>
              <w:jc w:val="center"/>
              <w:rPr>
                <w:sz w:val="27"/>
              </w:rPr>
            </w:pPr>
            <w:proofErr w:type="spellStart"/>
            <w:r w:rsidRPr="004C0A2F">
              <w:rPr>
                <w:sz w:val="27"/>
              </w:rPr>
              <w:t>tн.в</w:t>
            </w:r>
            <w:proofErr w:type="spellEnd"/>
            <w:r w:rsidRPr="004C0A2F">
              <w:rPr>
                <w:sz w:val="27"/>
              </w:rPr>
              <w:t xml:space="preserve">. </w:t>
            </w:r>
            <w:r w:rsidRPr="004C0A2F">
              <w:rPr>
                <w:sz w:val="27"/>
              </w:rPr>
              <w:sym w:font="Symbol" w:char="F0B3"/>
            </w:r>
            <w:r w:rsidRPr="004C0A2F">
              <w:rPr>
                <w:sz w:val="27"/>
              </w:rPr>
              <w:t xml:space="preserve"> +3</w:t>
            </w:r>
            <w:r>
              <w:rPr>
                <w:sz w:val="27"/>
              </w:rPr>
              <w:sym w:font="Symbol" w:char="F0B0"/>
            </w:r>
            <w:r>
              <w:rPr>
                <w:sz w:val="27"/>
              </w:rPr>
              <w:t>С</w:t>
            </w:r>
          </w:p>
        </w:tc>
        <w:tc>
          <w:tcPr>
            <w:tcW w:w="2381" w:type="dxa"/>
            <w:vMerge w:val="restart"/>
            <w:shd w:val="clear" w:color="auto" w:fill="FFFFFF" w:themeFill="background1"/>
            <w:vAlign w:val="center"/>
          </w:tcPr>
          <w:p w:rsidR="00BF1E38" w:rsidRPr="003B1B49" w:rsidRDefault="00BF1E38" w:rsidP="00BF1E38">
            <w:pPr>
              <w:spacing w:line="260" w:lineRule="exact"/>
            </w:pPr>
            <w:r w:rsidRPr="003B1B49">
              <w:t xml:space="preserve">Опыт предыдущего отопительного сезона </w:t>
            </w:r>
          </w:p>
        </w:tc>
      </w:tr>
      <w:tr w:rsidR="00BF1E38" w:rsidTr="00BF1E38">
        <w:trPr>
          <w:trHeight w:val="859"/>
        </w:trPr>
        <w:tc>
          <w:tcPr>
            <w:tcW w:w="3823" w:type="dxa"/>
            <w:shd w:val="clear" w:color="auto" w:fill="FFFFFF" w:themeFill="background1"/>
            <w:vAlign w:val="center"/>
          </w:tcPr>
          <w:p w:rsidR="00BF1E38" w:rsidRPr="004D04F4" w:rsidRDefault="00BF1E38" w:rsidP="00BF1E38">
            <w:pPr>
              <w:spacing w:line="260" w:lineRule="exact"/>
              <w:rPr>
                <w:sz w:val="27"/>
              </w:rPr>
            </w:pPr>
            <w:r w:rsidRPr="004D04F4">
              <w:rPr>
                <w:sz w:val="27"/>
              </w:rPr>
              <w:t>РК-1 г. Могилев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BF1E38" w:rsidRPr="004D04F4" w:rsidRDefault="00BF1E38" w:rsidP="00BF1E38">
            <w:pPr>
              <w:spacing w:line="260" w:lineRule="exact"/>
              <w:jc w:val="center"/>
              <w:rPr>
                <w:sz w:val="27"/>
                <w:lang w:val="en-US"/>
              </w:rPr>
            </w:pPr>
            <w:r w:rsidRPr="004D04F4">
              <w:rPr>
                <w:sz w:val="27"/>
                <w:lang w:val="en-US"/>
              </w:rPr>
              <w:t>110/70</w:t>
            </w:r>
            <w:r w:rsidRPr="004D04F4">
              <w:rPr>
                <w:sz w:val="27"/>
                <w:vertAlign w:val="superscript"/>
              </w:rPr>
              <w:t xml:space="preserve"> </w:t>
            </w:r>
            <w:proofErr w:type="spellStart"/>
            <w:r w:rsidRPr="004D04F4">
              <w:rPr>
                <w:sz w:val="27"/>
                <w:vertAlign w:val="superscript"/>
              </w:rPr>
              <w:t>о</w:t>
            </w:r>
            <w:r w:rsidRPr="004D04F4">
              <w:rPr>
                <w:sz w:val="27"/>
              </w:rPr>
              <w:t>С</w:t>
            </w:r>
            <w:proofErr w:type="spellEnd"/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A35DA2" w:rsidRDefault="00BF1E38" w:rsidP="00BF1E38">
            <w:pPr>
              <w:spacing w:line="260" w:lineRule="exact"/>
              <w:jc w:val="center"/>
              <w:rPr>
                <w:sz w:val="27"/>
              </w:rPr>
            </w:pPr>
            <w:r w:rsidRPr="004C0A2F">
              <w:rPr>
                <w:sz w:val="27"/>
              </w:rPr>
              <w:t>98</w:t>
            </w:r>
            <w:r w:rsidRPr="004C0A2F">
              <w:rPr>
                <w:sz w:val="27"/>
              </w:rPr>
              <w:sym w:font="Symbol" w:char="F0B0"/>
            </w:r>
            <w:r w:rsidRPr="004C0A2F">
              <w:rPr>
                <w:sz w:val="27"/>
              </w:rPr>
              <w:t>С – при</w:t>
            </w:r>
          </w:p>
          <w:p w:rsidR="00BF1E38" w:rsidRPr="004C0A2F" w:rsidRDefault="00BF1E38" w:rsidP="00BF1E38">
            <w:pPr>
              <w:spacing w:line="260" w:lineRule="exact"/>
              <w:jc w:val="center"/>
              <w:rPr>
                <w:sz w:val="27"/>
              </w:rPr>
            </w:pPr>
            <w:proofErr w:type="spellStart"/>
            <w:r w:rsidRPr="004C0A2F">
              <w:rPr>
                <w:sz w:val="27"/>
              </w:rPr>
              <w:t>tн.в</w:t>
            </w:r>
            <w:proofErr w:type="spellEnd"/>
            <w:r w:rsidRPr="004C0A2F">
              <w:rPr>
                <w:sz w:val="27"/>
              </w:rPr>
              <w:t xml:space="preserve">. </w:t>
            </w:r>
            <w:r w:rsidRPr="004C0A2F">
              <w:rPr>
                <w:sz w:val="27"/>
              </w:rPr>
              <w:sym w:font="Symbol" w:char="F0A3"/>
            </w:r>
            <w:r w:rsidRPr="004C0A2F">
              <w:rPr>
                <w:sz w:val="27"/>
              </w:rPr>
              <w:t xml:space="preserve"> -18</w:t>
            </w:r>
            <w:r>
              <w:rPr>
                <w:sz w:val="27"/>
              </w:rPr>
              <w:sym w:font="Symbol" w:char="F0B0"/>
            </w:r>
            <w:r>
              <w:rPr>
                <w:sz w:val="27"/>
              </w:rPr>
              <w:t>С</w:t>
            </w:r>
          </w:p>
          <w:p w:rsidR="00A35DA2" w:rsidRDefault="00BF1E38" w:rsidP="00A35DA2">
            <w:pPr>
              <w:spacing w:line="260" w:lineRule="exact"/>
              <w:jc w:val="center"/>
              <w:rPr>
                <w:sz w:val="27"/>
              </w:rPr>
            </w:pPr>
            <w:r w:rsidRPr="004C0A2F">
              <w:rPr>
                <w:sz w:val="27"/>
              </w:rPr>
              <w:t>6</w:t>
            </w:r>
            <w:r>
              <w:rPr>
                <w:sz w:val="27"/>
              </w:rPr>
              <w:t>4</w:t>
            </w:r>
            <w:r w:rsidRPr="004C0A2F">
              <w:rPr>
                <w:sz w:val="27"/>
              </w:rPr>
              <w:sym w:font="Symbol" w:char="F0B0"/>
            </w:r>
            <w:r w:rsidRPr="004C0A2F">
              <w:rPr>
                <w:sz w:val="27"/>
              </w:rPr>
              <w:t>С – при</w:t>
            </w:r>
          </w:p>
          <w:p w:rsidR="00BF1E38" w:rsidRPr="004D04F4" w:rsidRDefault="00BF1E38" w:rsidP="00A35DA2">
            <w:pPr>
              <w:spacing w:line="260" w:lineRule="exact"/>
              <w:jc w:val="center"/>
              <w:rPr>
                <w:sz w:val="27"/>
              </w:rPr>
            </w:pPr>
            <w:proofErr w:type="spellStart"/>
            <w:r w:rsidRPr="004C0A2F">
              <w:rPr>
                <w:sz w:val="27"/>
              </w:rPr>
              <w:t>tн.в</w:t>
            </w:r>
            <w:proofErr w:type="spellEnd"/>
            <w:r w:rsidRPr="004C0A2F">
              <w:rPr>
                <w:sz w:val="27"/>
              </w:rPr>
              <w:t xml:space="preserve">. </w:t>
            </w:r>
            <w:r w:rsidRPr="004C0A2F">
              <w:rPr>
                <w:sz w:val="27"/>
              </w:rPr>
              <w:sym w:font="Symbol" w:char="F0B3"/>
            </w:r>
            <w:r w:rsidRPr="004C0A2F">
              <w:rPr>
                <w:sz w:val="27"/>
              </w:rPr>
              <w:t xml:space="preserve"> +3</w:t>
            </w:r>
            <w:r>
              <w:rPr>
                <w:sz w:val="27"/>
              </w:rPr>
              <w:sym w:font="Symbol" w:char="F0B0"/>
            </w:r>
            <w:r>
              <w:rPr>
                <w:sz w:val="27"/>
              </w:rPr>
              <w:t>С</w:t>
            </w:r>
          </w:p>
        </w:tc>
        <w:tc>
          <w:tcPr>
            <w:tcW w:w="2381" w:type="dxa"/>
            <w:vMerge/>
            <w:shd w:val="clear" w:color="auto" w:fill="FFFFFF" w:themeFill="background1"/>
            <w:vAlign w:val="center"/>
          </w:tcPr>
          <w:p w:rsidR="00BF1E38" w:rsidRPr="003B1B49" w:rsidRDefault="00BF1E38" w:rsidP="00BF1E38">
            <w:pPr>
              <w:spacing w:line="260" w:lineRule="exact"/>
            </w:pPr>
          </w:p>
        </w:tc>
      </w:tr>
      <w:tr w:rsidR="00BF1E38" w:rsidTr="00BF1E38">
        <w:trPr>
          <w:cantSplit/>
          <w:trHeight w:val="1067"/>
        </w:trPr>
        <w:tc>
          <w:tcPr>
            <w:tcW w:w="3823" w:type="dxa"/>
            <w:shd w:val="clear" w:color="auto" w:fill="FFFFFF" w:themeFill="background1"/>
            <w:vAlign w:val="center"/>
          </w:tcPr>
          <w:p w:rsidR="00BF1E38" w:rsidRPr="004D04F4" w:rsidRDefault="00BF1E38" w:rsidP="00BF1E38">
            <w:pPr>
              <w:spacing w:line="260" w:lineRule="exact"/>
              <w:rPr>
                <w:sz w:val="27"/>
              </w:rPr>
            </w:pPr>
            <w:r w:rsidRPr="004D04F4">
              <w:rPr>
                <w:sz w:val="27"/>
              </w:rPr>
              <w:t xml:space="preserve">Могилевская ТЭЦ-2 </w:t>
            </w:r>
            <w:r w:rsidRPr="004D04F4">
              <w:rPr>
                <w:sz w:val="27"/>
              </w:rPr>
              <w:br/>
              <w:t>(1-й контур)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BF1E38" w:rsidRPr="004D04F4" w:rsidRDefault="00BF1E38" w:rsidP="00BF1E38">
            <w:pPr>
              <w:spacing w:line="260" w:lineRule="exact"/>
              <w:jc w:val="center"/>
              <w:rPr>
                <w:sz w:val="27"/>
              </w:rPr>
            </w:pPr>
            <w:r w:rsidRPr="004D04F4">
              <w:rPr>
                <w:sz w:val="27"/>
              </w:rPr>
              <w:t>150/70</w:t>
            </w:r>
            <w:r w:rsidRPr="004D04F4">
              <w:rPr>
                <w:sz w:val="27"/>
                <w:vertAlign w:val="superscript"/>
              </w:rPr>
              <w:t>о</w:t>
            </w:r>
            <w:r w:rsidRPr="004D04F4">
              <w:rPr>
                <w:sz w:val="27"/>
              </w:rPr>
              <w:t>С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A35DA2" w:rsidRDefault="00BF1E38" w:rsidP="00BF1E38">
            <w:pPr>
              <w:spacing w:line="260" w:lineRule="exact"/>
              <w:jc w:val="center"/>
              <w:rPr>
                <w:sz w:val="25"/>
                <w:szCs w:val="25"/>
              </w:rPr>
            </w:pPr>
            <w:r>
              <w:rPr>
                <w:sz w:val="27"/>
              </w:rPr>
              <w:t>121</w:t>
            </w:r>
            <w:r w:rsidRPr="004C0A2F">
              <w:rPr>
                <w:sz w:val="27"/>
              </w:rPr>
              <w:sym w:font="Symbol" w:char="F0B0"/>
            </w:r>
            <w:r w:rsidRPr="004C0A2F">
              <w:rPr>
                <w:sz w:val="27"/>
              </w:rPr>
              <w:t xml:space="preserve">С – </w:t>
            </w:r>
            <w:r w:rsidRPr="00BF1E38">
              <w:rPr>
                <w:sz w:val="25"/>
                <w:szCs w:val="25"/>
              </w:rPr>
              <w:t>при</w:t>
            </w:r>
          </w:p>
          <w:p w:rsidR="00BF1E38" w:rsidRPr="004C0A2F" w:rsidRDefault="00BF1E38" w:rsidP="00BF1E38">
            <w:pPr>
              <w:spacing w:line="260" w:lineRule="exact"/>
              <w:jc w:val="center"/>
              <w:rPr>
                <w:sz w:val="27"/>
              </w:rPr>
            </w:pPr>
            <w:proofErr w:type="spellStart"/>
            <w:r w:rsidRPr="00BF1E38">
              <w:rPr>
                <w:sz w:val="25"/>
                <w:szCs w:val="25"/>
              </w:rPr>
              <w:t>tн.в</w:t>
            </w:r>
            <w:proofErr w:type="spellEnd"/>
            <w:r w:rsidRPr="00BF1E38">
              <w:rPr>
                <w:sz w:val="25"/>
                <w:szCs w:val="25"/>
              </w:rPr>
              <w:t xml:space="preserve">. </w:t>
            </w:r>
            <w:r w:rsidRPr="00BF1E38">
              <w:rPr>
                <w:sz w:val="25"/>
                <w:szCs w:val="25"/>
              </w:rPr>
              <w:sym w:font="Symbol" w:char="F0A3"/>
            </w:r>
            <w:r w:rsidRPr="00BF1E38">
              <w:rPr>
                <w:sz w:val="25"/>
                <w:szCs w:val="25"/>
              </w:rPr>
              <w:t xml:space="preserve"> -10</w:t>
            </w:r>
            <w:r w:rsidRPr="00BF1E38">
              <w:rPr>
                <w:sz w:val="25"/>
                <w:szCs w:val="25"/>
              </w:rPr>
              <w:sym w:font="Symbol" w:char="F0B0"/>
            </w:r>
            <w:r w:rsidRPr="00BF1E38">
              <w:rPr>
                <w:sz w:val="25"/>
                <w:szCs w:val="25"/>
              </w:rPr>
              <w:t>С</w:t>
            </w:r>
          </w:p>
          <w:p w:rsidR="00A35DA2" w:rsidRDefault="00BF1E38" w:rsidP="00BF1E38">
            <w:pPr>
              <w:spacing w:line="260" w:lineRule="exact"/>
              <w:jc w:val="center"/>
              <w:rPr>
                <w:sz w:val="27"/>
              </w:rPr>
            </w:pPr>
            <w:r>
              <w:rPr>
                <w:sz w:val="27"/>
              </w:rPr>
              <w:t>85</w:t>
            </w:r>
            <w:r w:rsidRPr="004C0A2F">
              <w:rPr>
                <w:sz w:val="27"/>
              </w:rPr>
              <w:sym w:font="Symbol" w:char="F0B0"/>
            </w:r>
            <w:r w:rsidRPr="004C0A2F">
              <w:rPr>
                <w:sz w:val="27"/>
              </w:rPr>
              <w:t>С – при</w:t>
            </w:r>
          </w:p>
          <w:p w:rsidR="00BF1E38" w:rsidRPr="004E00CF" w:rsidRDefault="00BF1E38" w:rsidP="00BF1E38">
            <w:pPr>
              <w:spacing w:line="260" w:lineRule="exact"/>
              <w:jc w:val="center"/>
              <w:rPr>
                <w:sz w:val="27"/>
              </w:rPr>
            </w:pPr>
            <w:proofErr w:type="spellStart"/>
            <w:r w:rsidRPr="004C0A2F">
              <w:rPr>
                <w:sz w:val="27"/>
              </w:rPr>
              <w:t>tн.в</w:t>
            </w:r>
            <w:proofErr w:type="spellEnd"/>
            <w:r w:rsidRPr="004C0A2F">
              <w:rPr>
                <w:sz w:val="27"/>
              </w:rPr>
              <w:t xml:space="preserve">. </w:t>
            </w:r>
            <w:r w:rsidRPr="004C0A2F">
              <w:rPr>
                <w:sz w:val="27"/>
              </w:rPr>
              <w:sym w:font="Symbol" w:char="F0B3"/>
            </w:r>
            <w:r w:rsidRPr="004C0A2F">
              <w:rPr>
                <w:sz w:val="27"/>
              </w:rPr>
              <w:t xml:space="preserve"> +</w:t>
            </w:r>
            <w:r>
              <w:rPr>
                <w:sz w:val="27"/>
              </w:rPr>
              <w:t>8</w:t>
            </w:r>
            <w:r>
              <w:rPr>
                <w:sz w:val="27"/>
              </w:rPr>
              <w:sym w:font="Symbol" w:char="F0B0"/>
            </w:r>
            <w:r>
              <w:rPr>
                <w:sz w:val="27"/>
              </w:rPr>
              <w:t>С</w:t>
            </w:r>
          </w:p>
        </w:tc>
        <w:tc>
          <w:tcPr>
            <w:tcW w:w="2381" w:type="dxa"/>
            <w:vMerge w:val="restart"/>
            <w:shd w:val="clear" w:color="auto" w:fill="FFFFFF" w:themeFill="background1"/>
            <w:vAlign w:val="center"/>
          </w:tcPr>
          <w:p w:rsidR="00BF1E38" w:rsidRPr="003B1B49" w:rsidRDefault="00BF1E38" w:rsidP="00BF1E38">
            <w:pPr>
              <w:spacing w:line="260" w:lineRule="exact"/>
              <w:jc w:val="both"/>
            </w:pPr>
            <w:r w:rsidRPr="003B1B49">
              <w:t>С целью создания надежного гидравлического режима и опыта предыдущего отопительного сезона</w:t>
            </w:r>
          </w:p>
        </w:tc>
      </w:tr>
      <w:tr w:rsidR="00BF1E38" w:rsidTr="00BF1E38">
        <w:trPr>
          <w:cantSplit/>
          <w:trHeight w:val="450"/>
        </w:trPr>
        <w:tc>
          <w:tcPr>
            <w:tcW w:w="3823" w:type="dxa"/>
            <w:shd w:val="clear" w:color="auto" w:fill="FFFFFF" w:themeFill="background1"/>
            <w:vAlign w:val="center"/>
          </w:tcPr>
          <w:p w:rsidR="00BF1E38" w:rsidRPr="004D04F4" w:rsidRDefault="00BF1E38" w:rsidP="00BF1E38">
            <w:pPr>
              <w:spacing w:line="260" w:lineRule="exact"/>
              <w:rPr>
                <w:sz w:val="27"/>
              </w:rPr>
            </w:pPr>
            <w:r w:rsidRPr="004D04F4">
              <w:rPr>
                <w:sz w:val="27"/>
              </w:rPr>
              <w:t xml:space="preserve">Могилевская ТЭЦ-2 </w:t>
            </w:r>
            <w:r w:rsidRPr="004D04F4">
              <w:rPr>
                <w:sz w:val="27"/>
              </w:rPr>
              <w:br/>
            </w:r>
            <w:r w:rsidRPr="009D64C3">
              <w:t>(2-й контур от ПНС №5)</w:t>
            </w:r>
            <w:r w:rsidRPr="004D04F4">
              <w:rPr>
                <w:sz w:val="27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BF1E38" w:rsidRPr="004D04F4" w:rsidRDefault="00BF1E38" w:rsidP="00BF1E38">
            <w:pPr>
              <w:spacing w:line="260" w:lineRule="exact"/>
              <w:jc w:val="center"/>
              <w:rPr>
                <w:sz w:val="27"/>
              </w:rPr>
            </w:pPr>
            <w:r w:rsidRPr="004D04F4">
              <w:rPr>
                <w:sz w:val="27"/>
              </w:rPr>
              <w:t>1</w:t>
            </w:r>
            <w:r w:rsidRPr="004D04F4">
              <w:rPr>
                <w:sz w:val="27"/>
                <w:lang w:val="en-US"/>
              </w:rPr>
              <w:t>2</w:t>
            </w:r>
            <w:r w:rsidRPr="004D04F4">
              <w:rPr>
                <w:sz w:val="27"/>
              </w:rPr>
              <w:t>0/70</w:t>
            </w:r>
            <w:r w:rsidRPr="004D04F4">
              <w:rPr>
                <w:sz w:val="27"/>
                <w:vertAlign w:val="superscript"/>
              </w:rPr>
              <w:t>о</w:t>
            </w:r>
            <w:r w:rsidRPr="004D04F4">
              <w:rPr>
                <w:sz w:val="27"/>
              </w:rPr>
              <w:t>С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A35DA2" w:rsidRDefault="00BF1E38" w:rsidP="00BF1E38">
            <w:pPr>
              <w:spacing w:line="260" w:lineRule="exact"/>
              <w:jc w:val="center"/>
              <w:rPr>
                <w:sz w:val="27"/>
              </w:rPr>
            </w:pPr>
            <w:r w:rsidRPr="004C0A2F">
              <w:rPr>
                <w:sz w:val="27"/>
              </w:rPr>
              <w:t>98</w:t>
            </w:r>
            <w:r w:rsidRPr="004C0A2F">
              <w:rPr>
                <w:sz w:val="27"/>
              </w:rPr>
              <w:sym w:font="Symbol" w:char="F0B0"/>
            </w:r>
            <w:r w:rsidRPr="004C0A2F">
              <w:rPr>
                <w:sz w:val="27"/>
              </w:rPr>
              <w:t>С – при</w:t>
            </w:r>
          </w:p>
          <w:p w:rsidR="00BF1E38" w:rsidRPr="004C0A2F" w:rsidRDefault="00BF1E38" w:rsidP="00BF1E38">
            <w:pPr>
              <w:spacing w:line="260" w:lineRule="exact"/>
              <w:jc w:val="center"/>
              <w:rPr>
                <w:sz w:val="27"/>
              </w:rPr>
            </w:pPr>
            <w:proofErr w:type="spellStart"/>
            <w:r w:rsidRPr="004C0A2F">
              <w:rPr>
                <w:sz w:val="27"/>
              </w:rPr>
              <w:t>tн.в</w:t>
            </w:r>
            <w:proofErr w:type="spellEnd"/>
            <w:r w:rsidRPr="004C0A2F">
              <w:rPr>
                <w:sz w:val="27"/>
              </w:rPr>
              <w:t xml:space="preserve">. </w:t>
            </w:r>
            <w:r w:rsidRPr="004C0A2F">
              <w:rPr>
                <w:sz w:val="27"/>
              </w:rPr>
              <w:sym w:font="Symbol" w:char="F0A3"/>
            </w:r>
            <w:r w:rsidRPr="004C0A2F">
              <w:rPr>
                <w:sz w:val="27"/>
              </w:rPr>
              <w:t xml:space="preserve"> -1</w:t>
            </w:r>
            <w:r>
              <w:rPr>
                <w:sz w:val="27"/>
              </w:rPr>
              <w:t>0</w:t>
            </w:r>
            <w:r>
              <w:rPr>
                <w:sz w:val="27"/>
              </w:rPr>
              <w:sym w:font="Symbol" w:char="F0B0"/>
            </w:r>
            <w:r>
              <w:rPr>
                <w:sz w:val="27"/>
              </w:rPr>
              <w:t>С</w:t>
            </w:r>
          </w:p>
          <w:p w:rsidR="00A35DA2" w:rsidRDefault="00BF1E38" w:rsidP="00A35DA2">
            <w:pPr>
              <w:spacing w:line="260" w:lineRule="exact"/>
              <w:jc w:val="center"/>
              <w:rPr>
                <w:sz w:val="27"/>
              </w:rPr>
            </w:pPr>
            <w:r>
              <w:rPr>
                <w:sz w:val="27"/>
              </w:rPr>
              <w:t>70</w:t>
            </w:r>
            <w:r w:rsidRPr="004C0A2F">
              <w:rPr>
                <w:sz w:val="27"/>
              </w:rPr>
              <w:sym w:font="Symbol" w:char="F0B0"/>
            </w:r>
            <w:r w:rsidRPr="004C0A2F">
              <w:rPr>
                <w:sz w:val="27"/>
              </w:rPr>
              <w:t>С – при</w:t>
            </w:r>
          </w:p>
          <w:p w:rsidR="00BF1E38" w:rsidRPr="004E00CF" w:rsidRDefault="00BF1E38" w:rsidP="00A35DA2">
            <w:pPr>
              <w:spacing w:line="260" w:lineRule="exact"/>
              <w:jc w:val="center"/>
              <w:rPr>
                <w:sz w:val="27"/>
              </w:rPr>
            </w:pPr>
            <w:proofErr w:type="spellStart"/>
            <w:r w:rsidRPr="004C0A2F">
              <w:rPr>
                <w:sz w:val="27"/>
              </w:rPr>
              <w:t>tн.в</w:t>
            </w:r>
            <w:proofErr w:type="spellEnd"/>
            <w:r w:rsidRPr="004C0A2F">
              <w:rPr>
                <w:sz w:val="27"/>
              </w:rPr>
              <w:t xml:space="preserve">. </w:t>
            </w:r>
            <w:r w:rsidRPr="004C0A2F">
              <w:rPr>
                <w:sz w:val="27"/>
              </w:rPr>
              <w:sym w:font="Symbol" w:char="F0B3"/>
            </w:r>
            <w:r w:rsidRPr="004C0A2F">
              <w:rPr>
                <w:sz w:val="27"/>
              </w:rPr>
              <w:t xml:space="preserve"> +3</w:t>
            </w:r>
            <w:r>
              <w:rPr>
                <w:sz w:val="27"/>
              </w:rPr>
              <w:sym w:font="Symbol" w:char="F0B0"/>
            </w:r>
            <w:r>
              <w:rPr>
                <w:sz w:val="27"/>
              </w:rPr>
              <w:t>С</w:t>
            </w:r>
          </w:p>
        </w:tc>
        <w:tc>
          <w:tcPr>
            <w:tcW w:w="2381" w:type="dxa"/>
            <w:vMerge/>
            <w:shd w:val="clear" w:color="auto" w:fill="FFFFFF" w:themeFill="background1"/>
            <w:vAlign w:val="center"/>
          </w:tcPr>
          <w:p w:rsidR="00BF1E38" w:rsidRDefault="00BF1E38" w:rsidP="00BF1E38">
            <w:pPr>
              <w:spacing w:line="260" w:lineRule="exact"/>
              <w:rPr>
                <w:sz w:val="27"/>
              </w:rPr>
            </w:pPr>
          </w:p>
        </w:tc>
      </w:tr>
      <w:tr w:rsidR="00BF1E38" w:rsidTr="00BF1E38">
        <w:trPr>
          <w:cantSplit/>
          <w:trHeight w:val="450"/>
        </w:trPr>
        <w:tc>
          <w:tcPr>
            <w:tcW w:w="3823" w:type="dxa"/>
            <w:shd w:val="clear" w:color="auto" w:fill="FFFFFF" w:themeFill="background1"/>
            <w:vAlign w:val="center"/>
          </w:tcPr>
          <w:p w:rsidR="00BF1E38" w:rsidRPr="004D04F4" w:rsidRDefault="00BF1E38" w:rsidP="00BF1E38">
            <w:pPr>
              <w:spacing w:line="260" w:lineRule="exact"/>
              <w:rPr>
                <w:sz w:val="27"/>
              </w:rPr>
            </w:pPr>
            <w:r w:rsidRPr="004D04F4">
              <w:rPr>
                <w:sz w:val="27"/>
              </w:rPr>
              <w:lastRenderedPageBreak/>
              <w:t>Могилевская ТЭЦ-2 (коллекторная)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BF1E38" w:rsidRPr="004D04F4" w:rsidRDefault="00BF1E38" w:rsidP="00BF1E38">
            <w:pPr>
              <w:spacing w:line="260" w:lineRule="exact"/>
              <w:jc w:val="center"/>
              <w:rPr>
                <w:sz w:val="27"/>
              </w:rPr>
            </w:pPr>
            <w:r w:rsidRPr="004D04F4">
              <w:rPr>
                <w:sz w:val="27"/>
              </w:rPr>
              <w:t>1</w:t>
            </w:r>
            <w:r>
              <w:rPr>
                <w:sz w:val="27"/>
              </w:rPr>
              <w:t>20</w:t>
            </w:r>
            <w:r w:rsidRPr="004D04F4">
              <w:rPr>
                <w:sz w:val="27"/>
              </w:rPr>
              <w:t>/70</w:t>
            </w:r>
            <w:r w:rsidRPr="004D04F4">
              <w:rPr>
                <w:sz w:val="27"/>
                <w:vertAlign w:val="superscript"/>
              </w:rPr>
              <w:t>о</w:t>
            </w:r>
            <w:r w:rsidRPr="004D04F4">
              <w:rPr>
                <w:sz w:val="27"/>
              </w:rPr>
              <w:t>С</w:t>
            </w:r>
          </w:p>
        </w:tc>
        <w:tc>
          <w:tcPr>
            <w:tcW w:w="2126" w:type="dxa"/>
            <w:shd w:val="clear" w:color="auto" w:fill="FFFFFF" w:themeFill="background1"/>
          </w:tcPr>
          <w:p w:rsidR="00A35DA2" w:rsidRDefault="00BF1E38" w:rsidP="00BF1E38">
            <w:pPr>
              <w:spacing w:line="260" w:lineRule="exact"/>
              <w:jc w:val="center"/>
              <w:rPr>
                <w:sz w:val="27"/>
              </w:rPr>
            </w:pPr>
            <w:r w:rsidRPr="004C0A2F">
              <w:rPr>
                <w:sz w:val="27"/>
              </w:rPr>
              <w:t>9</w:t>
            </w:r>
            <w:r>
              <w:rPr>
                <w:sz w:val="27"/>
              </w:rPr>
              <w:t>3</w:t>
            </w:r>
            <w:r w:rsidRPr="004C0A2F">
              <w:rPr>
                <w:sz w:val="27"/>
              </w:rPr>
              <w:sym w:font="Symbol" w:char="F0B0"/>
            </w:r>
            <w:r w:rsidRPr="004C0A2F">
              <w:rPr>
                <w:sz w:val="27"/>
              </w:rPr>
              <w:t>С – при</w:t>
            </w:r>
          </w:p>
          <w:p w:rsidR="00BF1E38" w:rsidRPr="004C0A2F" w:rsidRDefault="00BF1E38" w:rsidP="00BF1E38">
            <w:pPr>
              <w:spacing w:line="260" w:lineRule="exact"/>
              <w:jc w:val="center"/>
              <w:rPr>
                <w:sz w:val="27"/>
              </w:rPr>
            </w:pPr>
            <w:proofErr w:type="spellStart"/>
            <w:r w:rsidRPr="004C0A2F">
              <w:rPr>
                <w:sz w:val="27"/>
              </w:rPr>
              <w:t>tн.в</w:t>
            </w:r>
            <w:proofErr w:type="spellEnd"/>
            <w:r w:rsidRPr="004C0A2F">
              <w:rPr>
                <w:sz w:val="27"/>
              </w:rPr>
              <w:t xml:space="preserve">. </w:t>
            </w:r>
            <w:r w:rsidRPr="004C0A2F">
              <w:rPr>
                <w:sz w:val="27"/>
              </w:rPr>
              <w:sym w:font="Symbol" w:char="F0A3"/>
            </w:r>
            <w:r w:rsidRPr="004C0A2F">
              <w:rPr>
                <w:sz w:val="27"/>
              </w:rPr>
              <w:t xml:space="preserve"> -18</w:t>
            </w:r>
            <w:r>
              <w:rPr>
                <w:sz w:val="27"/>
              </w:rPr>
              <w:sym w:font="Symbol" w:char="F0B0"/>
            </w:r>
            <w:r>
              <w:rPr>
                <w:sz w:val="27"/>
              </w:rPr>
              <w:t>С</w:t>
            </w:r>
          </w:p>
          <w:p w:rsidR="00A35DA2" w:rsidRDefault="00BF1E38" w:rsidP="00BF1E38">
            <w:pPr>
              <w:spacing w:line="260" w:lineRule="exact"/>
              <w:jc w:val="center"/>
              <w:rPr>
                <w:sz w:val="27"/>
              </w:rPr>
            </w:pPr>
            <w:r w:rsidRPr="004C0A2F">
              <w:rPr>
                <w:sz w:val="27"/>
              </w:rPr>
              <w:t>6</w:t>
            </w:r>
            <w:r>
              <w:rPr>
                <w:sz w:val="27"/>
              </w:rPr>
              <w:t>3</w:t>
            </w:r>
            <w:r w:rsidRPr="004C0A2F">
              <w:rPr>
                <w:sz w:val="27"/>
              </w:rPr>
              <w:sym w:font="Symbol" w:char="F0B0"/>
            </w:r>
            <w:r w:rsidRPr="004C0A2F">
              <w:rPr>
                <w:sz w:val="27"/>
              </w:rPr>
              <w:t>С – при</w:t>
            </w:r>
          </w:p>
          <w:p w:rsidR="00BF1E38" w:rsidRPr="004E00CF" w:rsidRDefault="00BF1E38" w:rsidP="00BF1E38">
            <w:pPr>
              <w:spacing w:line="260" w:lineRule="exact"/>
              <w:jc w:val="center"/>
              <w:rPr>
                <w:sz w:val="27"/>
              </w:rPr>
            </w:pPr>
            <w:proofErr w:type="spellStart"/>
            <w:r w:rsidRPr="004C0A2F">
              <w:rPr>
                <w:sz w:val="27"/>
              </w:rPr>
              <w:t>tн.в</w:t>
            </w:r>
            <w:proofErr w:type="spellEnd"/>
            <w:r w:rsidRPr="004C0A2F">
              <w:rPr>
                <w:sz w:val="27"/>
              </w:rPr>
              <w:t xml:space="preserve">. </w:t>
            </w:r>
            <w:r w:rsidRPr="004C0A2F">
              <w:rPr>
                <w:sz w:val="27"/>
              </w:rPr>
              <w:sym w:font="Symbol" w:char="F0B3"/>
            </w:r>
            <w:r w:rsidRPr="004C0A2F">
              <w:rPr>
                <w:sz w:val="27"/>
              </w:rPr>
              <w:t xml:space="preserve"> +3</w:t>
            </w:r>
            <w:r>
              <w:rPr>
                <w:sz w:val="27"/>
              </w:rPr>
              <w:sym w:font="Symbol" w:char="F0B0"/>
            </w:r>
            <w:r>
              <w:rPr>
                <w:sz w:val="27"/>
              </w:rPr>
              <w:t>С</w:t>
            </w:r>
          </w:p>
        </w:tc>
        <w:tc>
          <w:tcPr>
            <w:tcW w:w="2381" w:type="dxa"/>
            <w:vMerge w:val="restart"/>
            <w:shd w:val="clear" w:color="auto" w:fill="FFFFFF" w:themeFill="background1"/>
            <w:vAlign w:val="center"/>
          </w:tcPr>
          <w:p w:rsidR="00896870" w:rsidRDefault="00896870" w:rsidP="00BF1E38">
            <w:pPr>
              <w:spacing w:line="260" w:lineRule="exact"/>
              <w:jc w:val="both"/>
            </w:pPr>
          </w:p>
          <w:p w:rsidR="00896870" w:rsidRDefault="00896870" w:rsidP="00BF1E38">
            <w:pPr>
              <w:spacing w:line="260" w:lineRule="exact"/>
              <w:jc w:val="both"/>
            </w:pPr>
          </w:p>
          <w:p w:rsidR="00896870" w:rsidRDefault="00896870" w:rsidP="00BF1E38">
            <w:pPr>
              <w:spacing w:line="260" w:lineRule="exact"/>
              <w:jc w:val="both"/>
            </w:pPr>
          </w:p>
          <w:p w:rsidR="00896870" w:rsidRDefault="00896870" w:rsidP="00BF1E38">
            <w:pPr>
              <w:spacing w:line="260" w:lineRule="exact"/>
              <w:jc w:val="both"/>
            </w:pPr>
          </w:p>
          <w:p w:rsidR="00BF1E38" w:rsidRPr="003B1B49" w:rsidRDefault="00BF1E38" w:rsidP="00BF1E38">
            <w:pPr>
              <w:spacing w:line="260" w:lineRule="exact"/>
              <w:jc w:val="both"/>
            </w:pPr>
            <w:r w:rsidRPr="003B1B49">
              <w:t>С целью создания надежного гидравлического режима и опыта предыдущего отопительного сезона</w:t>
            </w:r>
          </w:p>
        </w:tc>
      </w:tr>
      <w:tr w:rsidR="00BF1E38" w:rsidTr="00BF1E38">
        <w:trPr>
          <w:cantSplit/>
          <w:trHeight w:val="450"/>
        </w:trPr>
        <w:tc>
          <w:tcPr>
            <w:tcW w:w="3823" w:type="dxa"/>
            <w:shd w:val="clear" w:color="auto" w:fill="FFFFFF" w:themeFill="background1"/>
            <w:vAlign w:val="center"/>
          </w:tcPr>
          <w:p w:rsidR="00BF1E38" w:rsidRPr="004D04F4" w:rsidRDefault="00BF1E38" w:rsidP="00BF1E38">
            <w:pPr>
              <w:spacing w:line="260" w:lineRule="exact"/>
              <w:rPr>
                <w:sz w:val="27"/>
              </w:rPr>
            </w:pPr>
            <w:r w:rsidRPr="004D04F4">
              <w:rPr>
                <w:sz w:val="27"/>
              </w:rPr>
              <w:t>Могилевская ТЭЦ-3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BF1E38" w:rsidRPr="004D04F4" w:rsidRDefault="00BF1E38" w:rsidP="00BF1E38">
            <w:pPr>
              <w:spacing w:line="260" w:lineRule="exact"/>
              <w:jc w:val="center"/>
              <w:rPr>
                <w:sz w:val="27"/>
              </w:rPr>
            </w:pPr>
            <w:r>
              <w:rPr>
                <w:sz w:val="27"/>
              </w:rPr>
              <w:t>120</w:t>
            </w:r>
            <w:r w:rsidRPr="004D04F4">
              <w:rPr>
                <w:sz w:val="27"/>
              </w:rPr>
              <w:t>/70</w:t>
            </w:r>
            <w:r w:rsidRPr="004D04F4">
              <w:rPr>
                <w:sz w:val="27"/>
                <w:vertAlign w:val="superscript"/>
              </w:rPr>
              <w:t>о</w:t>
            </w:r>
            <w:r w:rsidRPr="004D04F4">
              <w:rPr>
                <w:sz w:val="27"/>
              </w:rPr>
              <w:t>С</w:t>
            </w:r>
          </w:p>
        </w:tc>
        <w:tc>
          <w:tcPr>
            <w:tcW w:w="2126" w:type="dxa"/>
            <w:shd w:val="clear" w:color="auto" w:fill="FFFFFF" w:themeFill="background1"/>
          </w:tcPr>
          <w:p w:rsidR="00A35DA2" w:rsidRDefault="00BF1E38" w:rsidP="00BF1E38">
            <w:pPr>
              <w:spacing w:line="260" w:lineRule="exact"/>
              <w:jc w:val="center"/>
              <w:rPr>
                <w:sz w:val="27"/>
              </w:rPr>
            </w:pPr>
            <w:r w:rsidRPr="004C0A2F">
              <w:rPr>
                <w:sz w:val="27"/>
              </w:rPr>
              <w:t>9</w:t>
            </w:r>
            <w:r>
              <w:rPr>
                <w:sz w:val="27"/>
              </w:rPr>
              <w:t>3</w:t>
            </w:r>
            <w:r w:rsidRPr="004C0A2F">
              <w:rPr>
                <w:sz w:val="27"/>
              </w:rPr>
              <w:sym w:font="Symbol" w:char="F0B0"/>
            </w:r>
            <w:r w:rsidRPr="004C0A2F">
              <w:rPr>
                <w:sz w:val="27"/>
              </w:rPr>
              <w:t>С – при</w:t>
            </w:r>
          </w:p>
          <w:p w:rsidR="00BF1E38" w:rsidRPr="004C0A2F" w:rsidRDefault="00BF1E38" w:rsidP="00BF1E38">
            <w:pPr>
              <w:spacing w:line="260" w:lineRule="exact"/>
              <w:jc w:val="center"/>
              <w:rPr>
                <w:sz w:val="27"/>
              </w:rPr>
            </w:pPr>
            <w:proofErr w:type="spellStart"/>
            <w:r w:rsidRPr="004C0A2F">
              <w:rPr>
                <w:sz w:val="27"/>
              </w:rPr>
              <w:t>tн.в</w:t>
            </w:r>
            <w:proofErr w:type="spellEnd"/>
            <w:r w:rsidRPr="004C0A2F">
              <w:rPr>
                <w:sz w:val="27"/>
              </w:rPr>
              <w:t xml:space="preserve">. </w:t>
            </w:r>
            <w:r w:rsidRPr="004C0A2F">
              <w:rPr>
                <w:sz w:val="27"/>
              </w:rPr>
              <w:sym w:font="Symbol" w:char="F0A3"/>
            </w:r>
            <w:r w:rsidRPr="004C0A2F">
              <w:rPr>
                <w:sz w:val="27"/>
              </w:rPr>
              <w:t xml:space="preserve"> -1</w:t>
            </w:r>
            <w:r>
              <w:rPr>
                <w:sz w:val="27"/>
              </w:rPr>
              <w:t>8</w:t>
            </w:r>
            <w:r>
              <w:rPr>
                <w:sz w:val="27"/>
              </w:rPr>
              <w:sym w:font="Symbol" w:char="F0B0"/>
            </w:r>
            <w:r>
              <w:rPr>
                <w:sz w:val="27"/>
              </w:rPr>
              <w:t>С</w:t>
            </w:r>
          </w:p>
          <w:p w:rsidR="00A35DA2" w:rsidRDefault="00BF1E38" w:rsidP="00BF1E38">
            <w:pPr>
              <w:spacing w:line="260" w:lineRule="exact"/>
              <w:jc w:val="center"/>
              <w:rPr>
                <w:sz w:val="27"/>
              </w:rPr>
            </w:pPr>
            <w:r w:rsidRPr="004C0A2F">
              <w:rPr>
                <w:sz w:val="27"/>
              </w:rPr>
              <w:t>6</w:t>
            </w:r>
            <w:r>
              <w:rPr>
                <w:sz w:val="27"/>
              </w:rPr>
              <w:t>3</w:t>
            </w:r>
            <w:r w:rsidRPr="004C0A2F">
              <w:rPr>
                <w:sz w:val="27"/>
              </w:rPr>
              <w:sym w:font="Symbol" w:char="F0B0"/>
            </w:r>
            <w:r w:rsidRPr="004C0A2F">
              <w:rPr>
                <w:sz w:val="27"/>
              </w:rPr>
              <w:t>С – при</w:t>
            </w:r>
          </w:p>
          <w:p w:rsidR="00BF1E38" w:rsidRPr="004C0A2F" w:rsidRDefault="00BF1E38" w:rsidP="00BF1E38">
            <w:pPr>
              <w:spacing w:line="260" w:lineRule="exact"/>
              <w:jc w:val="center"/>
              <w:rPr>
                <w:sz w:val="27"/>
              </w:rPr>
            </w:pPr>
            <w:proofErr w:type="spellStart"/>
            <w:r w:rsidRPr="004C0A2F">
              <w:rPr>
                <w:sz w:val="27"/>
              </w:rPr>
              <w:t>tн.в</w:t>
            </w:r>
            <w:proofErr w:type="spellEnd"/>
            <w:r w:rsidRPr="004C0A2F">
              <w:rPr>
                <w:sz w:val="27"/>
              </w:rPr>
              <w:t xml:space="preserve">. </w:t>
            </w:r>
            <w:r w:rsidRPr="004C0A2F">
              <w:rPr>
                <w:sz w:val="27"/>
              </w:rPr>
              <w:sym w:font="Symbol" w:char="F0B3"/>
            </w:r>
            <w:r w:rsidRPr="004C0A2F">
              <w:rPr>
                <w:sz w:val="27"/>
              </w:rPr>
              <w:t xml:space="preserve"> +3</w:t>
            </w:r>
            <w:r>
              <w:rPr>
                <w:sz w:val="27"/>
              </w:rPr>
              <w:sym w:font="Symbol" w:char="F0B0"/>
            </w:r>
            <w:r>
              <w:rPr>
                <w:sz w:val="27"/>
              </w:rPr>
              <w:t>С</w:t>
            </w:r>
          </w:p>
        </w:tc>
        <w:tc>
          <w:tcPr>
            <w:tcW w:w="2381" w:type="dxa"/>
            <w:vMerge/>
            <w:shd w:val="clear" w:color="auto" w:fill="FFFFFF" w:themeFill="background1"/>
            <w:vAlign w:val="center"/>
          </w:tcPr>
          <w:p w:rsidR="00BF1E38" w:rsidRDefault="00BF1E38" w:rsidP="00BF1E38">
            <w:pPr>
              <w:spacing w:line="260" w:lineRule="exact"/>
              <w:jc w:val="both"/>
              <w:rPr>
                <w:sz w:val="27"/>
              </w:rPr>
            </w:pPr>
          </w:p>
        </w:tc>
      </w:tr>
      <w:tr w:rsidR="00BF1E38" w:rsidTr="00BF1E38">
        <w:trPr>
          <w:cantSplit/>
          <w:trHeight w:val="450"/>
        </w:trPr>
        <w:tc>
          <w:tcPr>
            <w:tcW w:w="3823" w:type="dxa"/>
            <w:shd w:val="clear" w:color="auto" w:fill="FFFFFF" w:themeFill="background1"/>
            <w:vAlign w:val="center"/>
          </w:tcPr>
          <w:p w:rsidR="00BF1E38" w:rsidRPr="004D04F4" w:rsidRDefault="00BF1E38" w:rsidP="00BF1E38">
            <w:pPr>
              <w:spacing w:line="260" w:lineRule="exact"/>
              <w:rPr>
                <w:sz w:val="27"/>
              </w:rPr>
            </w:pPr>
            <w:r w:rsidRPr="004D04F4">
              <w:rPr>
                <w:sz w:val="27"/>
              </w:rPr>
              <w:t xml:space="preserve">котельная </w:t>
            </w:r>
          </w:p>
          <w:p w:rsidR="00BF1E38" w:rsidRPr="004D04F4" w:rsidRDefault="00BF1E38" w:rsidP="00BF1E38">
            <w:pPr>
              <w:spacing w:line="260" w:lineRule="exact"/>
              <w:rPr>
                <w:sz w:val="27"/>
              </w:rPr>
            </w:pPr>
            <w:r w:rsidRPr="004D04F4">
              <w:rPr>
                <w:sz w:val="27"/>
              </w:rPr>
              <w:t>г. Костюковичи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BF1E38" w:rsidRDefault="00BF1E38" w:rsidP="00BF1E38">
            <w:pPr>
              <w:spacing w:line="260" w:lineRule="exact"/>
              <w:jc w:val="center"/>
              <w:rPr>
                <w:sz w:val="27"/>
              </w:rPr>
            </w:pPr>
            <w:r>
              <w:rPr>
                <w:sz w:val="27"/>
              </w:rPr>
              <w:t>120</w:t>
            </w:r>
            <w:r w:rsidRPr="004D04F4">
              <w:rPr>
                <w:sz w:val="27"/>
              </w:rPr>
              <w:t>/70</w:t>
            </w:r>
            <w:r w:rsidRPr="004D04F4">
              <w:rPr>
                <w:sz w:val="27"/>
                <w:vertAlign w:val="superscript"/>
              </w:rPr>
              <w:t>о</w:t>
            </w:r>
            <w:r w:rsidRPr="004D04F4">
              <w:rPr>
                <w:sz w:val="27"/>
              </w:rPr>
              <w:t>С</w:t>
            </w:r>
          </w:p>
        </w:tc>
        <w:tc>
          <w:tcPr>
            <w:tcW w:w="2126" w:type="dxa"/>
            <w:shd w:val="clear" w:color="auto" w:fill="FFFFFF" w:themeFill="background1"/>
          </w:tcPr>
          <w:p w:rsidR="00A35DA2" w:rsidRDefault="00BF1E38" w:rsidP="00BF1E38">
            <w:pPr>
              <w:spacing w:line="260" w:lineRule="exact"/>
              <w:jc w:val="center"/>
              <w:rPr>
                <w:sz w:val="27"/>
              </w:rPr>
            </w:pPr>
            <w:r w:rsidRPr="004C0A2F">
              <w:rPr>
                <w:sz w:val="27"/>
              </w:rPr>
              <w:t>9</w:t>
            </w:r>
            <w:r>
              <w:rPr>
                <w:sz w:val="27"/>
              </w:rPr>
              <w:t>3</w:t>
            </w:r>
            <w:r w:rsidRPr="004C0A2F">
              <w:rPr>
                <w:sz w:val="27"/>
              </w:rPr>
              <w:sym w:font="Symbol" w:char="F0B0"/>
            </w:r>
            <w:r w:rsidRPr="004C0A2F">
              <w:rPr>
                <w:sz w:val="27"/>
              </w:rPr>
              <w:t>С – при</w:t>
            </w:r>
          </w:p>
          <w:p w:rsidR="00BF1E38" w:rsidRPr="004C0A2F" w:rsidRDefault="00BF1E38" w:rsidP="00BF1E38">
            <w:pPr>
              <w:spacing w:line="260" w:lineRule="exact"/>
              <w:jc w:val="center"/>
              <w:rPr>
                <w:sz w:val="27"/>
              </w:rPr>
            </w:pPr>
            <w:proofErr w:type="spellStart"/>
            <w:r w:rsidRPr="004C0A2F">
              <w:rPr>
                <w:sz w:val="27"/>
              </w:rPr>
              <w:t>tн.в</w:t>
            </w:r>
            <w:proofErr w:type="spellEnd"/>
            <w:r w:rsidRPr="004C0A2F">
              <w:rPr>
                <w:sz w:val="27"/>
              </w:rPr>
              <w:t xml:space="preserve">. </w:t>
            </w:r>
            <w:r w:rsidRPr="004C0A2F">
              <w:rPr>
                <w:sz w:val="27"/>
              </w:rPr>
              <w:sym w:font="Symbol" w:char="F0A3"/>
            </w:r>
            <w:r w:rsidRPr="004C0A2F">
              <w:rPr>
                <w:sz w:val="27"/>
              </w:rPr>
              <w:t xml:space="preserve"> -1</w:t>
            </w:r>
            <w:r>
              <w:rPr>
                <w:sz w:val="27"/>
              </w:rPr>
              <w:t>6</w:t>
            </w:r>
            <w:r>
              <w:rPr>
                <w:sz w:val="27"/>
              </w:rPr>
              <w:sym w:font="Symbol" w:char="F0B0"/>
            </w:r>
            <w:r>
              <w:rPr>
                <w:sz w:val="27"/>
              </w:rPr>
              <w:t>С</w:t>
            </w:r>
          </w:p>
          <w:p w:rsidR="00A35DA2" w:rsidRDefault="00BF1E38" w:rsidP="00BF1E38">
            <w:pPr>
              <w:spacing w:line="260" w:lineRule="exact"/>
              <w:jc w:val="center"/>
              <w:rPr>
                <w:sz w:val="27"/>
              </w:rPr>
            </w:pPr>
            <w:r w:rsidRPr="004C0A2F">
              <w:rPr>
                <w:sz w:val="27"/>
              </w:rPr>
              <w:t>6</w:t>
            </w:r>
            <w:r>
              <w:rPr>
                <w:sz w:val="27"/>
              </w:rPr>
              <w:t>3</w:t>
            </w:r>
            <w:r w:rsidRPr="004C0A2F">
              <w:rPr>
                <w:sz w:val="27"/>
              </w:rPr>
              <w:sym w:font="Symbol" w:char="F0B0"/>
            </w:r>
            <w:r w:rsidRPr="004C0A2F">
              <w:rPr>
                <w:sz w:val="27"/>
              </w:rPr>
              <w:t>С – при</w:t>
            </w:r>
          </w:p>
          <w:p w:rsidR="00BF1E38" w:rsidRDefault="00BF1E38" w:rsidP="00BF1E38">
            <w:pPr>
              <w:spacing w:line="260" w:lineRule="exact"/>
              <w:jc w:val="center"/>
              <w:rPr>
                <w:sz w:val="27"/>
              </w:rPr>
            </w:pPr>
            <w:proofErr w:type="spellStart"/>
            <w:r w:rsidRPr="004C0A2F">
              <w:rPr>
                <w:sz w:val="27"/>
              </w:rPr>
              <w:t>tн.в</w:t>
            </w:r>
            <w:proofErr w:type="spellEnd"/>
            <w:r w:rsidRPr="004C0A2F">
              <w:rPr>
                <w:sz w:val="27"/>
              </w:rPr>
              <w:t xml:space="preserve">. </w:t>
            </w:r>
            <w:r w:rsidRPr="004C0A2F">
              <w:rPr>
                <w:sz w:val="27"/>
              </w:rPr>
              <w:sym w:font="Symbol" w:char="F0B3"/>
            </w:r>
            <w:r w:rsidRPr="004C0A2F">
              <w:rPr>
                <w:sz w:val="27"/>
              </w:rPr>
              <w:t xml:space="preserve"> +3</w:t>
            </w:r>
            <w:r>
              <w:rPr>
                <w:sz w:val="27"/>
              </w:rPr>
              <w:sym w:font="Symbol" w:char="F0B0"/>
            </w:r>
            <w:r>
              <w:rPr>
                <w:sz w:val="27"/>
              </w:rPr>
              <w:t>С</w:t>
            </w:r>
          </w:p>
        </w:tc>
        <w:tc>
          <w:tcPr>
            <w:tcW w:w="2381" w:type="dxa"/>
            <w:vMerge/>
            <w:shd w:val="clear" w:color="auto" w:fill="FFFFFF" w:themeFill="background1"/>
            <w:vAlign w:val="center"/>
          </w:tcPr>
          <w:p w:rsidR="00BF1E38" w:rsidRDefault="00BF1E38" w:rsidP="00BF1E38">
            <w:pPr>
              <w:spacing w:line="260" w:lineRule="exact"/>
              <w:rPr>
                <w:sz w:val="27"/>
              </w:rPr>
            </w:pPr>
          </w:p>
        </w:tc>
      </w:tr>
      <w:tr w:rsidR="00BF1E38" w:rsidTr="00BF1E38">
        <w:trPr>
          <w:cantSplit/>
          <w:trHeight w:val="450"/>
        </w:trPr>
        <w:tc>
          <w:tcPr>
            <w:tcW w:w="3823" w:type="dxa"/>
            <w:shd w:val="clear" w:color="auto" w:fill="FFFFFF" w:themeFill="background1"/>
            <w:vAlign w:val="center"/>
          </w:tcPr>
          <w:p w:rsidR="00BF1E38" w:rsidRPr="004D04F4" w:rsidRDefault="00BF1E38" w:rsidP="00BF1E38">
            <w:pPr>
              <w:spacing w:line="260" w:lineRule="exact"/>
              <w:rPr>
                <w:sz w:val="27"/>
              </w:rPr>
            </w:pPr>
            <w:r w:rsidRPr="004D04F4">
              <w:rPr>
                <w:sz w:val="27"/>
              </w:rPr>
              <w:t>Могилевская ТЭЦ-1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BF1E38" w:rsidRPr="004D04F4" w:rsidRDefault="00BF1E38" w:rsidP="00BF1E38">
            <w:pPr>
              <w:spacing w:line="260" w:lineRule="exact"/>
              <w:jc w:val="center"/>
              <w:rPr>
                <w:sz w:val="27"/>
              </w:rPr>
            </w:pPr>
            <w:r>
              <w:rPr>
                <w:sz w:val="27"/>
              </w:rPr>
              <w:t>120</w:t>
            </w:r>
            <w:r w:rsidRPr="004D04F4">
              <w:rPr>
                <w:sz w:val="27"/>
              </w:rPr>
              <w:t>/70</w:t>
            </w:r>
            <w:r w:rsidRPr="004D04F4">
              <w:rPr>
                <w:sz w:val="27"/>
                <w:vertAlign w:val="superscript"/>
              </w:rPr>
              <w:t>о</w:t>
            </w:r>
            <w:r w:rsidRPr="004D04F4">
              <w:rPr>
                <w:sz w:val="27"/>
              </w:rPr>
              <w:t>С</w:t>
            </w:r>
          </w:p>
        </w:tc>
        <w:tc>
          <w:tcPr>
            <w:tcW w:w="2126" w:type="dxa"/>
            <w:shd w:val="clear" w:color="auto" w:fill="FFFFFF" w:themeFill="background1"/>
          </w:tcPr>
          <w:p w:rsidR="00A35DA2" w:rsidRDefault="00BF1E38" w:rsidP="00BF1E38">
            <w:pPr>
              <w:spacing w:line="260" w:lineRule="exact"/>
              <w:jc w:val="center"/>
              <w:rPr>
                <w:sz w:val="25"/>
                <w:szCs w:val="25"/>
              </w:rPr>
            </w:pPr>
            <w:r>
              <w:rPr>
                <w:sz w:val="27"/>
              </w:rPr>
              <w:t>105</w:t>
            </w:r>
            <w:r w:rsidRPr="004C0A2F">
              <w:rPr>
                <w:sz w:val="27"/>
              </w:rPr>
              <w:sym w:font="Symbol" w:char="F0B0"/>
            </w:r>
            <w:r w:rsidRPr="004C0A2F">
              <w:rPr>
                <w:sz w:val="27"/>
              </w:rPr>
              <w:t xml:space="preserve">С – </w:t>
            </w:r>
            <w:r w:rsidRPr="00BF1E38">
              <w:rPr>
                <w:sz w:val="25"/>
                <w:szCs w:val="25"/>
              </w:rPr>
              <w:t>при</w:t>
            </w:r>
          </w:p>
          <w:p w:rsidR="00BF1E38" w:rsidRPr="00BF1E38" w:rsidRDefault="00BF1E38" w:rsidP="00BF1E38">
            <w:pPr>
              <w:spacing w:line="260" w:lineRule="exact"/>
              <w:jc w:val="center"/>
              <w:rPr>
                <w:sz w:val="25"/>
                <w:szCs w:val="25"/>
              </w:rPr>
            </w:pPr>
            <w:proofErr w:type="spellStart"/>
            <w:r w:rsidRPr="00BF1E38">
              <w:rPr>
                <w:sz w:val="25"/>
                <w:szCs w:val="25"/>
              </w:rPr>
              <w:t>tн.в</w:t>
            </w:r>
            <w:proofErr w:type="spellEnd"/>
            <w:r w:rsidRPr="00BF1E38">
              <w:rPr>
                <w:sz w:val="25"/>
                <w:szCs w:val="25"/>
              </w:rPr>
              <w:t xml:space="preserve">. </w:t>
            </w:r>
            <w:r w:rsidRPr="00BF1E38">
              <w:rPr>
                <w:sz w:val="25"/>
                <w:szCs w:val="25"/>
              </w:rPr>
              <w:sym w:font="Symbol" w:char="F0A3"/>
            </w:r>
            <w:r w:rsidRPr="00BF1E38">
              <w:rPr>
                <w:sz w:val="25"/>
                <w:szCs w:val="25"/>
              </w:rPr>
              <w:t xml:space="preserve"> -18</w:t>
            </w:r>
            <w:r w:rsidRPr="00BF1E38">
              <w:rPr>
                <w:sz w:val="25"/>
                <w:szCs w:val="25"/>
              </w:rPr>
              <w:sym w:font="Symbol" w:char="F0B0"/>
            </w:r>
            <w:r w:rsidRPr="00BF1E38">
              <w:rPr>
                <w:sz w:val="25"/>
                <w:szCs w:val="25"/>
              </w:rPr>
              <w:t>С</w:t>
            </w:r>
          </w:p>
          <w:p w:rsidR="00A35DA2" w:rsidRDefault="00BF1E38" w:rsidP="00BF1E38">
            <w:pPr>
              <w:spacing w:line="260" w:lineRule="exact"/>
              <w:jc w:val="center"/>
              <w:rPr>
                <w:sz w:val="27"/>
              </w:rPr>
            </w:pPr>
            <w:r w:rsidRPr="004C0A2F">
              <w:rPr>
                <w:sz w:val="27"/>
              </w:rPr>
              <w:t>6</w:t>
            </w:r>
            <w:r>
              <w:rPr>
                <w:sz w:val="27"/>
              </w:rPr>
              <w:t>5</w:t>
            </w:r>
            <w:r w:rsidRPr="004C0A2F">
              <w:rPr>
                <w:sz w:val="27"/>
              </w:rPr>
              <w:sym w:font="Symbol" w:char="F0B0"/>
            </w:r>
            <w:r w:rsidRPr="004C0A2F">
              <w:rPr>
                <w:sz w:val="27"/>
              </w:rPr>
              <w:t>С – при</w:t>
            </w:r>
          </w:p>
          <w:p w:rsidR="00BF1E38" w:rsidRDefault="00BF1E38" w:rsidP="00BF1E38">
            <w:pPr>
              <w:spacing w:line="260" w:lineRule="exact"/>
              <w:jc w:val="center"/>
            </w:pPr>
            <w:proofErr w:type="spellStart"/>
            <w:r w:rsidRPr="004C0A2F">
              <w:rPr>
                <w:sz w:val="27"/>
              </w:rPr>
              <w:t>tн.в</w:t>
            </w:r>
            <w:proofErr w:type="spellEnd"/>
            <w:r w:rsidRPr="004C0A2F">
              <w:rPr>
                <w:sz w:val="27"/>
              </w:rPr>
              <w:t xml:space="preserve">. </w:t>
            </w:r>
            <w:r w:rsidRPr="004C0A2F">
              <w:rPr>
                <w:sz w:val="27"/>
              </w:rPr>
              <w:sym w:font="Symbol" w:char="F0B3"/>
            </w:r>
            <w:r w:rsidRPr="004C0A2F">
              <w:rPr>
                <w:sz w:val="27"/>
              </w:rPr>
              <w:t xml:space="preserve"> +3</w:t>
            </w:r>
            <w:r>
              <w:rPr>
                <w:sz w:val="27"/>
              </w:rPr>
              <w:sym w:font="Symbol" w:char="F0B0"/>
            </w:r>
            <w:r>
              <w:rPr>
                <w:sz w:val="27"/>
              </w:rPr>
              <w:t>С</w:t>
            </w:r>
          </w:p>
        </w:tc>
        <w:tc>
          <w:tcPr>
            <w:tcW w:w="2381" w:type="dxa"/>
            <w:vMerge/>
            <w:shd w:val="clear" w:color="auto" w:fill="FFFFFF" w:themeFill="background1"/>
            <w:vAlign w:val="center"/>
          </w:tcPr>
          <w:p w:rsidR="00BF1E38" w:rsidRDefault="00BF1E38" w:rsidP="00BF1E38">
            <w:pPr>
              <w:spacing w:line="260" w:lineRule="exact"/>
              <w:rPr>
                <w:sz w:val="27"/>
              </w:rPr>
            </w:pPr>
          </w:p>
        </w:tc>
      </w:tr>
      <w:tr w:rsidR="00BF1E38" w:rsidTr="00BF1E38">
        <w:trPr>
          <w:cantSplit/>
          <w:trHeight w:val="450"/>
        </w:trPr>
        <w:tc>
          <w:tcPr>
            <w:tcW w:w="3823" w:type="dxa"/>
            <w:shd w:val="clear" w:color="auto" w:fill="FFFFFF" w:themeFill="background1"/>
            <w:vAlign w:val="center"/>
          </w:tcPr>
          <w:p w:rsidR="00BF1E38" w:rsidRPr="004D04F4" w:rsidRDefault="00BF1E38" w:rsidP="00BF1E38">
            <w:pPr>
              <w:spacing w:line="260" w:lineRule="exact"/>
              <w:rPr>
                <w:sz w:val="27"/>
              </w:rPr>
            </w:pPr>
            <w:proofErr w:type="spellStart"/>
            <w:r w:rsidRPr="004D04F4">
              <w:rPr>
                <w:sz w:val="27"/>
              </w:rPr>
              <w:t>Бобруйская</w:t>
            </w:r>
            <w:proofErr w:type="spellEnd"/>
            <w:r w:rsidRPr="004D04F4">
              <w:rPr>
                <w:sz w:val="27"/>
              </w:rPr>
              <w:t xml:space="preserve"> ТЭЦ-1, мини-ТЭЦ </w:t>
            </w:r>
          </w:p>
          <w:p w:rsidR="00BF1E38" w:rsidRPr="004D04F4" w:rsidRDefault="00BF1E38" w:rsidP="00BF1E38">
            <w:pPr>
              <w:spacing w:line="260" w:lineRule="exact"/>
              <w:rPr>
                <w:sz w:val="27"/>
              </w:rPr>
            </w:pPr>
            <w:r w:rsidRPr="004D04F4">
              <w:rPr>
                <w:sz w:val="27"/>
              </w:rPr>
              <w:t>г. Осиповичи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BF1E38" w:rsidRPr="004D04F4" w:rsidRDefault="00BF1E38" w:rsidP="00BF1E38">
            <w:pPr>
              <w:spacing w:line="260" w:lineRule="exact"/>
              <w:jc w:val="center"/>
              <w:rPr>
                <w:sz w:val="27"/>
              </w:rPr>
            </w:pPr>
            <w:r w:rsidRPr="004D04F4">
              <w:rPr>
                <w:sz w:val="27"/>
              </w:rPr>
              <w:t>1</w:t>
            </w:r>
            <w:r>
              <w:rPr>
                <w:sz w:val="27"/>
              </w:rPr>
              <w:t>20</w:t>
            </w:r>
            <w:r w:rsidRPr="004D04F4">
              <w:rPr>
                <w:sz w:val="27"/>
              </w:rPr>
              <w:t>/70</w:t>
            </w:r>
            <w:r w:rsidRPr="004D04F4">
              <w:rPr>
                <w:sz w:val="27"/>
                <w:vertAlign w:val="superscript"/>
              </w:rPr>
              <w:t>о</w:t>
            </w:r>
            <w:r w:rsidRPr="004D04F4">
              <w:rPr>
                <w:sz w:val="27"/>
              </w:rPr>
              <w:t>С</w:t>
            </w:r>
          </w:p>
        </w:tc>
        <w:tc>
          <w:tcPr>
            <w:tcW w:w="2126" w:type="dxa"/>
            <w:shd w:val="clear" w:color="auto" w:fill="FFFFFF" w:themeFill="background1"/>
          </w:tcPr>
          <w:p w:rsidR="00A35DA2" w:rsidRDefault="00BF1E38" w:rsidP="00BF1E38">
            <w:pPr>
              <w:spacing w:line="260" w:lineRule="exact"/>
              <w:jc w:val="center"/>
              <w:rPr>
                <w:sz w:val="27"/>
              </w:rPr>
            </w:pPr>
            <w:r w:rsidRPr="004C0A2F">
              <w:rPr>
                <w:sz w:val="27"/>
              </w:rPr>
              <w:t>9</w:t>
            </w:r>
            <w:r>
              <w:rPr>
                <w:sz w:val="27"/>
              </w:rPr>
              <w:t>1</w:t>
            </w:r>
            <w:r w:rsidRPr="004C0A2F">
              <w:rPr>
                <w:sz w:val="27"/>
              </w:rPr>
              <w:sym w:font="Symbol" w:char="F0B0"/>
            </w:r>
            <w:r w:rsidRPr="004C0A2F">
              <w:rPr>
                <w:sz w:val="27"/>
              </w:rPr>
              <w:t>С – при</w:t>
            </w:r>
          </w:p>
          <w:p w:rsidR="00BF1E38" w:rsidRPr="004C0A2F" w:rsidRDefault="00BF1E38" w:rsidP="00BF1E38">
            <w:pPr>
              <w:spacing w:line="260" w:lineRule="exact"/>
              <w:jc w:val="center"/>
              <w:rPr>
                <w:sz w:val="27"/>
              </w:rPr>
            </w:pPr>
            <w:proofErr w:type="spellStart"/>
            <w:r w:rsidRPr="004C0A2F">
              <w:rPr>
                <w:sz w:val="27"/>
              </w:rPr>
              <w:t>tн.в</w:t>
            </w:r>
            <w:proofErr w:type="spellEnd"/>
            <w:r w:rsidRPr="004C0A2F">
              <w:rPr>
                <w:sz w:val="27"/>
              </w:rPr>
              <w:t xml:space="preserve">. </w:t>
            </w:r>
            <w:r w:rsidRPr="004C0A2F">
              <w:rPr>
                <w:sz w:val="27"/>
              </w:rPr>
              <w:sym w:font="Symbol" w:char="F0A3"/>
            </w:r>
            <w:r w:rsidRPr="004C0A2F">
              <w:rPr>
                <w:sz w:val="27"/>
              </w:rPr>
              <w:t xml:space="preserve"> -1</w:t>
            </w:r>
            <w:r>
              <w:rPr>
                <w:sz w:val="27"/>
              </w:rPr>
              <w:t>6</w:t>
            </w:r>
            <w:r>
              <w:rPr>
                <w:sz w:val="27"/>
              </w:rPr>
              <w:sym w:font="Symbol" w:char="F0B0"/>
            </w:r>
            <w:r>
              <w:rPr>
                <w:sz w:val="27"/>
              </w:rPr>
              <w:t>С</w:t>
            </w:r>
          </w:p>
          <w:p w:rsidR="00A35DA2" w:rsidRDefault="00BF1E38" w:rsidP="00A35DA2">
            <w:pPr>
              <w:spacing w:line="260" w:lineRule="exact"/>
              <w:jc w:val="center"/>
              <w:rPr>
                <w:sz w:val="27"/>
              </w:rPr>
            </w:pPr>
            <w:r w:rsidRPr="004C0A2F">
              <w:rPr>
                <w:sz w:val="27"/>
              </w:rPr>
              <w:t>6</w:t>
            </w:r>
            <w:r>
              <w:rPr>
                <w:sz w:val="27"/>
              </w:rPr>
              <w:t>3</w:t>
            </w:r>
            <w:r w:rsidRPr="004C0A2F">
              <w:rPr>
                <w:sz w:val="27"/>
              </w:rPr>
              <w:sym w:font="Symbol" w:char="F0B0"/>
            </w:r>
            <w:r w:rsidRPr="004C0A2F">
              <w:rPr>
                <w:sz w:val="27"/>
              </w:rPr>
              <w:t>С – при</w:t>
            </w:r>
          </w:p>
          <w:p w:rsidR="00BF1E38" w:rsidRPr="004E00CF" w:rsidRDefault="00BF1E38" w:rsidP="00A35DA2">
            <w:pPr>
              <w:spacing w:line="260" w:lineRule="exact"/>
              <w:jc w:val="center"/>
              <w:rPr>
                <w:sz w:val="27"/>
              </w:rPr>
            </w:pPr>
            <w:proofErr w:type="spellStart"/>
            <w:r w:rsidRPr="004C0A2F">
              <w:rPr>
                <w:sz w:val="27"/>
              </w:rPr>
              <w:t>tн.в</w:t>
            </w:r>
            <w:proofErr w:type="spellEnd"/>
            <w:r w:rsidRPr="004C0A2F">
              <w:rPr>
                <w:sz w:val="27"/>
              </w:rPr>
              <w:t xml:space="preserve">. </w:t>
            </w:r>
            <w:r w:rsidRPr="004C0A2F">
              <w:rPr>
                <w:sz w:val="27"/>
              </w:rPr>
              <w:sym w:font="Symbol" w:char="F0B3"/>
            </w:r>
            <w:r w:rsidRPr="004C0A2F">
              <w:rPr>
                <w:sz w:val="27"/>
              </w:rPr>
              <w:t xml:space="preserve"> +</w:t>
            </w:r>
            <w:r>
              <w:rPr>
                <w:sz w:val="27"/>
              </w:rPr>
              <w:t>2</w:t>
            </w:r>
            <w:r>
              <w:rPr>
                <w:sz w:val="27"/>
              </w:rPr>
              <w:sym w:font="Symbol" w:char="F0B0"/>
            </w:r>
            <w:r>
              <w:rPr>
                <w:sz w:val="27"/>
              </w:rPr>
              <w:t>С</w:t>
            </w:r>
          </w:p>
        </w:tc>
        <w:tc>
          <w:tcPr>
            <w:tcW w:w="2381" w:type="dxa"/>
            <w:vMerge/>
            <w:shd w:val="clear" w:color="auto" w:fill="FFFFFF" w:themeFill="background1"/>
            <w:vAlign w:val="center"/>
          </w:tcPr>
          <w:p w:rsidR="00BF1E38" w:rsidRDefault="00BF1E38" w:rsidP="00BF1E38">
            <w:pPr>
              <w:spacing w:line="260" w:lineRule="exact"/>
              <w:rPr>
                <w:sz w:val="27"/>
              </w:rPr>
            </w:pPr>
          </w:p>
        </w:tc>
      </w:tr>
      <w:tr w:rsidR="00BF1E38" w:rsidTr="00BF1E38">
        <w:trPr>
          <w:cantSplit/>
          <w:trHeight w:val="450"/>
        </w:trPr>
        <w:tc>
          <w:tcPr>
            <w:tcW w:w="3823" w:type="dxa"/>
            <w:shd w:val="clear" w:color="auto" w:fill="FFFFFF" w:themeFill="background1"/>
            <w:vAlign w:val="center"/>
          </w:tcPr>
          <w:p w:rsidR="00BF1E38" w:rsidRPr="004D04F4" w:rsidRDefault="00BF1E38" w:rsidP="00BF1E38">
            <w:pPr>
              <w:spacing w:line="260" w:lineRule="exact"/>
              <w:rPr>
                <w:sz w:val="27"/>
              </w:rPr>
            </w:pPr>
            <w:proofErr w:type="spellStart"/>
            <w:r w:rsidRPr="004D04F4">
              <w:rPr>
                <w:sz w:val="27"/>
              </w:rPr>
              <w:t>Бобруйская</w:t>
            </w:r>
            <w:proofErr w:type="spellEnd"/>
            <w:r w:rsidRPr="004D04F4">
              <w:rPr>
                <w:sz w:val="27"/>
              </w:rPr>
              <w:t xml:space="preserve"> ТЭЦ-2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BF1E38" w:rsidRPr="004D04F4" w:rsidRDefault="00BF1E38" w:rsidP="00BF1E38">
            <w:pPr>
              <w:spacing w:line="260" w:lineRule="exact"/>
              <w:jc w:val="center"/>
              <w:rPr>
                <w:sz w:val="27"/>
              </w:rPr>
            </w:pPr>
            <w:r w:rsidRPr="004D04F4">
              <w:rPr>
                <w:sz w:val="27"/>
              </w:rPr>
              <w:t>115/70</w:t>
            </w:r>
            <w:r w:rsidRPr="004D04F4">
              <w:rPr>
                <w:sz w:val="27"/>
                <w:vertAlign w:val="superscript"/>
              </w:rPr>
              <w:t>о</w:t>
            </w:r>
            <w:r w:rsidRPr="004D04F4">
              <w:rPr>
                <w:sz w:val="27"/>
              </w:rPr>
              <w:t>С</w:t>
            </w:r>
          </w:p>
        </w:tc>
        <w:tc>
          <w:tcPr>
            <w:tcW w:w="2126" w:type="dxa"/>
            <w:shd w:val="clear" w:color="auto" w:fill="FFFFFF" w:themeFill="background1"/>
          </w:tcPr>
          <w:p w:rsidR="00A35DA2" w:rsidRDefault="00BF1E38" w:rsidP="00BF1E38">
            <w:pPr>
              <w:spacing w:line="260" w:lineRule="exact"/>
              <w:jc w:val="center"/>
              <w:rPr>
                <w:sz w:val="27"/>
              </w:rPr>
            </w:pPr>
            <w:r w:rsidRPr="004C0A2F">
              <w:rPr>
                <w:sz w:val="27"/>
              </w:rPr>
              <w:t>9</w:t>
            </w:r>
            <w:r>
              <w:rPr>
                <w:sz w:val="27"/>
              </w:rPr>
              <w:t>9</w:t>
            </w:r>
            <w:r w:rsidRPr="004C0A2F">
              <w:rPr>
                <w:sz w:val="27"/>
              </w:rPr>
              <w:sym w:font="Symbol" w:char="F0B0"/>
            </w:r>
            <w:r w:rsidRPr="004C0A2F">
              <w:rPr>
                <w:sz w:val="27"/>
              </w:rPr>
              <w:t>С – при</w:t>
            </w:r>
          </w:p>
          <w:p w:rsidR="00BF1E38" w:rsidRDefault="00BF1E38" w:rsidP="00BF1E38">
            <w:pPr>
              <w:spacing w:line="260" w:lineRule="exact"/>
              <w:jc w:val="center"/>
              <w:rPr>
                <w:sz w:val="27"/>
              </w:rPr>
            </w:pPr>
            <w:proofErr w:type="spellStart"/>
            <w:r w:rsidRPr="004C0A2F">
              <w:rPr>
                <w:sz w:val="27"/>
              </w:rPr>
              <w:t>tн.в</w:t>
            </w:r>
            <w:proofErr w:type="spellEnd"/>
            <w:r w:rsidRPr="004C0A2F">
              <w:rPr>
                <w:sz w:val="27"/>
              </w:rPr>
              <w:t xml:space="preserve">. </w:t>
            </w:r>
            <w:r w:rsidRPr="004C0A2F">
              <w:rPr>
                <w:sz w:val="27"/>
              </w:rPr>
              <w:sym w:font="Symbol" w:char="F0A3"/>
            </w:r>
            <w:r w:rsidRPr="004C0A2F">
              <w:rPr>
                <w:sz w:val="27"/>
              </w:rPr>
              <w:t xml:space="preserve"> -1</w:t>
            </w:r>
            <w:r>
              <w:rPr>
                <w:sz w:val="27"/>
              </w:rPr>
              <w:t>5</w:t>
            </w:r>
            <w:r>
              <w:rPr>
                <w:sz w:val="27"/>
              </w:rPr>
              <w:sym w:font="Symbol" w:char="F0B0"/>
            </w:r>
            <w:r>
              <w:rPr>
                <w:sz w:val="27"/>
              </w:rPr>
              <w:t>С</w:t>
            </w:r>
          </w:p>
          <w:p w:rsidR="00BF1E38" w:rsidRPr="001A50CC" w:rsidRDefault="00BF1E38" w:rsidP="00BF1E38">
            <w:pPr>
              <w:spacing w:line="260" w:lineRule="exact"/>
              <w:jc w:val="center"/>
            </w:pPr>
            <w:r w:rsidRPr="001A50CC">
              <w:t>---------------------</w:t>
            </w:r>
            <w:r>
              <w:t>--</w:t>
            </w:r>
          </w:p>
          <w:p w:rsidR="00BF1E38" w:rsidRPr="001A50CC" w:rsidRDefault="00BF1E38" w:rsidP="00BF1E38">
            <w:pPr>
              <w:spacing w:line="260" w:lineRule="exact"/>
              <w:jc w:val="center"/>
            </w:pPr>
            <w:r w:rsidRPr="001A50CC">
              <w:t>70</w:t>
            </w:r>
            <w:r w:rsidRPr="001A50CC">
              <w:sym w:font="Symbol" w:char="F0B0"/>
            </w:r>
            <w:r w:rsidRPr="001A50CC">
              <w:t>С – при</w:t>
            </w:r>
            <w:r>
              <w:t xml:space="preserve"> </w:t>
            </w:r>
            <w:proofErr w:type="spellStart"/>
            <w:r w:rsidRPr="001A50CC">
              <w:t>tн.в</w:t>
            </w:r>
            <w:proofErr w:type="spellEnd"/>
            <w:r w:rsidRPr="001A50CC">
              <w:t xml:space="preserve">. </w:t>
            </w:r>
            <w:r w:rsidRPr="001A50CC">
              <w:sym w:font="Symbol" w:char="F0B3"/>
            </w:r>
            <w:r w:rsidRPr="001A50CC">
              <w:t xml:space="preserve"> +1</w:t>
            </w:r>
            <w:r w:rsidRPr="001A50CC">
              <w:sym w:font="Symbol" w:char="F0B0"/>
            </w:r>
            <w:r w:rsidRPr="001A50CC">
              <w:t>С со снижением до 67</w:t>
            </w:r>
            <w:r w:rsidRPr="001A50CC">
              <w:sym w:font="Symbol" w:char="F0B0"/>
            </w:r>
            <w:r w:rsidRPr="001A50CC">
              <w:t xml:space="preserve">С при </w:t>
            </w:r>
          </w:p>
          <w:p w:rsidR="00BF1E38" w:rsidRPr="004E00CF" w:rsidRDefault="00BF1E38" w:rsidP="00BF1E38">
            <w:pPr>
              <w:spacing w:line="260" w:lineRule="exact"/>
              <w:jc w:val="center"/>
              <w:rPr>
                <w:sz w:val="27"/>
              </w:rPr>
            </w:pPr>
            <w:proofErr w:type="spellStart"/>
            <w:r w:rsidRPr="001A50CC">
              <w:t>tн.в</w:t>
            </w:r>
            <w:proofErr w:type="spellEnd"/>
            <w:r w:rsidRPr="001A50CC">
              <w:t xml:space="preserve">. </w:t>
            </w:r>
            <w:r w:rsidRPr="001A50CC">
              <w:sym w:font="Symbol" w:char="F0B3"/>
            </w:r>
            <w:r w:rsidRPr="001A50CC">
              <w:t xml:space="preserve"> +9</w:t>
            </w:r>
            <w:r w:rsidRPr="001A50CC">
              <w:sym w:font="Symbol" w:char="F0B0"/>
            </w:r>
            <w:r w:rsidRPr="001A50CC">
              <w:t>С</w:t>
            </w:r>
          </w:p>
        </w:tc>
        <w:tc>
          <w:tcPr>
            <w:tcW w:w="2381" w:type="dxa"/>
            <w:vMerge/>
            <w:shd w:val="clear" w:color="auto" w:fill="FFFFFF" w:themeFill="background1"/>
            <w:vAlign w:val="center"/>
          </w:tcPr>
          <w:p w:rsidR="00BF1E38" w:rsidRDefault="00BF1E38" w:rsidP="00BF1E38">
            <w:pPr>
              <w:spacing w:line="260" w:lineRule="exact"/>
              <w:rPr>
                <w:sz w:val="27"/>
              </w:rPr>
            </w:pPr>
          </w:p>
        </w:tc>
      </w:tr>
    </w:tbl>
    <w:p w:rsidR="0016375A" w:rsidRPr="00AB461A" w:rsidRDefault="0016375A" w:rsidP="00AB461A">
      <w:pPr>
        <w:pStyle w:val="a6"/>
        <w:rPr>
          <w:sz w:val="16"/>
          <w:szCs w:val="16"/>
        </w:rPr>
      </w:pPr>
    </w:p>
    <w:p w:rsidR="0016375A" w:rsidRPr="00E46732" w:rsidRDefault="0016375A" w:rsidP="00AB461A">
      <w:pPr>
        <w:pStyle w:val="21"/>
        <w:numPr>
          <w:ilvl w:val="0"/>
          <w:numId w:val="16"/>
        </w:numPr>
        <w:spacing w:line="260" w:lineRule="exact"/>
        <w:ind w:left="0" w:firstLine="700"/>
        <w:rPr>
          <w:szCs w:val="30"/>
          <w:lang w:val="ru-RU"/>
        </w:rPr>
      </w:pPr>
      <w:r>
        <w:t>Рабочим группам облисполкомов и Минского горисполкома</w:t>
      </w:r>
      <w:r w:rsidR="003A25A1">
        <w:br/>
      </w:r>
      <w:r>
        <w:t>по оптимизации режимов теплоснабжения</w:t>
      </w:r>
      <w:r>
        <w:rPr>
          <w:lang w:val="ru-RU"/>
        </w:rPr>
        <w:t xml:space="preserve"> обеспечить принятие</w:t>
      </w:r>
      <w:r>
        <w:t>:</w:t>
      </w:r>
    </w:p>
    <w:p w:rsidR="00AB461A" w:rsidRPr="00AB461A" w:rsidRDefault="00AB461A" w:rsidP="00AB461A">
      <w:pPr>
        <w:pStyle w:val="21"/>
        <w:numPr>
          <w:ilvl w:val="1"/>
          <w:numId w:val="17"/>
        </w:numPr>
        <w:spacing w:line="260" w:lineRule="exact"/>
        <w:ind w:left="0" w:firstLine="720"/>
        <w:rPr>
          <w:szCs w:val="28"/>
          <w:lang w:val="ru-RU"/>
        </w:rPr>
      </w:pPr>
      <w:r w:rsidRPr="00AB461A">
        <w:rPr>
          <w:lang w:val="ru-RU"/>
        </w:rPr>
        <w:t xml:space="preserve">оперативных </w:t>
      </w:r>
      <w:r>
        <w:t>решени</w:t>
      </w:r>
      <w:r w:rsidRPr="00AB461A">
        <w:rPr>
          <w:lang w:val="ru-RU"/>
        </w:rPr>
        <w:t>й</w:t>
      </w:r>
      <w:r>
        <w:t xml:space="preserve"> о</w:t>
      </w:r>
      <w:r w:rsidRPr="00AB461A">
        <w:rPr>
          <w:lang w:val="ru-RU"/>
        </w:rPr>
        <w:t xml:space="preserve"> переводе </w:t>
      </w:r>
      <w:r w:rsidRPr="00AB461A">
        <w:rPr>
          <w:szCs w:val="30"/>
        </w:rPr>
        <w:t xml:space="preserve">систем </w:t>
      </w:r>
      <w:r>
        <w:rPr>
          <w:szCs w:val="30"/>
          <w:lang w:val="ru-RU"/>
        </w:rPr>
        <w:t xml:space="preserve">отопления </w:t>
      </w:r>
      <w:r w:rsidRPr="00AB461A">
        <w:rPr>
          <w:szCs w:val="30"/>
          <w:lang w:val="ru-RU"/>
        </w:rPr>
        <w:t>жилых домов</w:t>
      </w:r>
      <w:r w:rsidRPr="00AB461A">
        <w:rPr>
          <w:szCs w:val="30"/>
        </w:rPr>
        <w:t xml:space="preserve"> в режим «протапливания»</w:t>
      </w:r>
      <w:r w:rsidRPr="00AB461A">
        <w:rPr>
          <w:szCs w:val="30"/>
          <w:lang w:val="ru-RU"/>
        </w:rPr>
        <w:t xml:space="preserve"> при устоявшихся (</w:t>
      </w:r>
      <w:r w:rsidRPr="00AB461A">
        <w:rPr>
          <w:lang w:val="ru-RU"/>
        </w:rPr>
        <w:t>прогнозируемых</w:t>
      </w:r>
      <w:r w:rsidRPr="00AB461A">
        <w:rPr>
          <w:szCs w:val="30"/>
          <w:lang w:val="ru-RU"/>
        </w:rPr>
        <w:t>) положительных температурах наружного воздуха +4°С и выше в течении</w:t>
      </w:r>
      <w:r w:rsidRPr="00AB461A">
        <w:rPr>
          <w:szCs w:val="30"/>
          <w:lang w:val="ru-RU"/>
        </w:rPr>
        <w:br/>
        <w:t xml:space="preserve">3 дней и </w:t>
      </w:r>
      <w:r>
        <w:t>отключени</w:t>
      </w:r>
      <w:r>
        <w:rPr>
          <w:lang w:val="ru-RU"/>
        </w:rPr>
        <w:t>и</w:t>
      </w:r>
      <w:r>
        <w:t xml:space="preserve"> </w:t>
      </w:r>
      <w:r>
        <w:rPr>
          <w:lang w:val="ru-RU"/>
        </w:rPr>
        <w:t xml:space="preserve">систем отопления – </w:t>
      </w:r>
      <w:r>
        <w:t>при среднесуточной температуре наружного воздуха +8</w:t>
      </w:r>
      <w:r w:rsidRPr="00AB461A">
        <w:rPr>
          <w:szCs w:val="30"/>
          <w:lang w:val="ru-RU"/>
        </w:rPr>
        <w:t>°</w:t>
      </w:r>
      <w:r>
        <w:t>С в течение трех дней подряд</w:t>
      </w:r>
      <w:r>
        <w:rPr>
          <w:lang w:val="ru-RU"/>
        </w:rPr>
        <w:t>;</w:t>
      </w:r>
    </w:p>
    <w:p w:rsidR="00AB461A" w:rsidRPr="003A25A1" w:rsidRDefault="00AB461A" w:rsidP="00AB461A">
      <w:pPr>
        <w:pStyle w:val="21"/>
        <w:numPr>
          <w:ilvl w:val="1"/>
          <w:numId w:val="17"/>
        </w:numPr>
        <w:spacing w:line="260" w:lineRule="exact"/>
        <w:ind w:left="0" w:firstLine="720"/>
      </w:pPr>
      <w:r w:rsidRPr="003A25A1">
        <w:rPr>
          <w:lang w:val="ru-RU"/>
        </w:rPr>
        <w:t xml:space="preserve">мер по отключению мет общего пользования в подъездах многоквартирных жилых домов в период включения отопления в жилищном фонде в порядке и на условиях, определенных решением республиканской оперативной группы по оптимизации режимов теплоснабжения и экономного использования топлива и энергии </w:t>
      </w:r>
      <w:r>
        <w:rPr>
          <w:lang w:val="ru-RU"/>
        </w:rPr>
        <w:t>от 28.02.2017 № 8;</w:t>
      </w:r>
    </w:p>
    <w:p w:rsidR="00AB461A" w:rsidRDefault="00AB461A" w:rsidP="00AB461A">
      <w:pPr>
        <w:pStyle w:val="21"/>
        <w:numPr>
          <w:ilvl w:val="1"/>
          <w:numId w:val="17"/>
        </w:numPr>
        <w:spacing w:line="260" w:lineRule="exact"/>
        <w:ind w:left="0" w:firstLine="720"/>
      </w:pPr>
      <w:r w:rsidRPr="007D5F11">
        <w:rPr>
          <w:szCs w:val="28"/>
          <w:lang w:val="ru-RU"/>
        </w:rPr>
        <w:t xml:space="preserve">мер </w:t>
      </w:r>
      <w:r w:rsidRPr="007D5F11">
        <w:rPr>
          <w:szCs w:val="30"/>
        </w:rPr>
        <w:t>по обеспечению перевода систем теплоснабжения</w:t>
      </w:r>
      <w:r>
        <w:rPr>
          <w:szCs w:val="30"/>
          <w:lang w:val="ru-RU"/>
        </w:rPr>
        <w:t xml:space="preserve"> </w:t>
      </w:r>
      <w:r w:rsidRPr="007D5F11">
        <w:rPr>
          <w:szCs w:val="30"/>
        </w:rPr>
        <w:t xml:space="preserve">в режим «протапливания» </w:t>
      </w:r>
      <w:r>
        <w:rPr>
          <w:szCs w:val="30"/>
          <w:lang w:val="ru-RU"/>
        </w:rPr>
        <w:t>(</w:t>
      </w:r>
      <w:r w:rsidRPr="00F62F87">
        <w:rPr>
          <w:szCs w:val="30"/>
        </w:rPr>
        <w:t xml:space="preserve">снижение температуры воздуха в </w:t>
      </w:r>
      <w:r>
        <w:rPr>
          <w:szCs w:val="30"/>
          <w:lang w:val="ru-RU"/>
        </w:rPr>
        <w:t>административных зданий</w:t>
      </w:r>
      <w:r w:rsidRPr="00F62F87">
        <w:rPr>
          <w:szCs w:val="30"/>
        </w:rPr>
        <w:t xml:space="preserve"> до 12-14</w:t>
      </w:r>
      <w:r w:rsidRPr="001A50CC">
        <w:sym w:font="Symbol" w:char="F0B0"/>
      </w:r>
      <w:r w:rsidRPr="00BF1E38">
        <w:rPr>
          <w:szCs w:val="28"/>
          <w:lang w:val="ru-RU"/>
        </w:rPr>
        <w:t>С</w:t>
      </w:r>
      <w:r>
        <w:rPr>
          <w:szCs w:val="28"/>
          <w:lang w:val="ru-RU"/>
        </w:rPr>
        <w:t xml:space="preserve">, </w:t>
      </w:r>
      <w:r w:rsidRPr="00F62F87">
        <w:rPr>
          <w:szCs w:val="30"/>
        </w:rPr>
        <w:t xml:space="preserve">производственных зданий </w:t>
      </w:r>
      <w:r>
        <w:rPr>
          <w:szCs w:val="30"/>
          <w:lang w:val="ru-RU"/>
        </w:rPr>
        <w:t xml:space="preserve">– </w:t>
      </w:r>
      <w:r w:rsidRPr="00F62F87">
        <w:rPr>
          <w:szCs w:val="30"/>
        </w:rPr>
        <w:t>до 10-12</w:t>
      </w:r>
      <w:r w:rsidRPr="001A50CC">
        <w:sym w:font="Symbol" w:char="F0B0"/>
      </w:r>
      <w:r w:rsidRPr="00BF1E38">
        <w:rPr>
          <w:szCs w:val="28"/>
          <w:lang w:val="ru-RU"/>
        </w:rPr>
        <w:t>С</w:t>
      </w:r>
      <w:r>
        <w:rPr>
          <w:szCs w:val="28"/>
          <w:lang w:val="ru-RU"/>
        </w:rPr>
        <w:t>)</w:t>
      </w:r>
      <w:r w:rsidRPr="00F62F87">
        <w:rPr>
          <w:szCs w:val="30"/>
        </w:rPr>
        <w:t xml:space="preserve"> </w:t>
      </w:r>
      <w:r>
        <w:rPr>
          <w:szCs w:val="30"/>
          <w:lang w:val="ru-RU"/>
        </w:rPr>
        <w:t>в</w:t>
      </w:r>
      <w:r w:rsidRPr="007D5F11">
        <w:rPr>
          <w:szCs w:val="30"/>
        </w:rPr>
        <w:t xml:space="preserve"> течении отопительного периода </w:t>
      </w:r>
      <w:r w:rsidRPr="00BF1E38">
        <w:rPr>
          <w:szCs w:val="30"/>
        </w:rPr>
        <w:t>в нерабочее время</w:t>
      </w:r>
      <w:r>
        <w:rPr>
          <w:szCs w:val="30"/>
          <w:lang w:val="ru-RU"/>
        </w:rPr>
        <w:t xml:space="preserve">, </w:t>
      </w:r>
      <w:r w:rsidRPr="00BF1E38">
        <w:rPr>
          <w:szCs w:val="30"/>
        </w:rPr>
        <w:t>в выходные</w:t>
      </w:r>
      <w:r>
        <w:rPr>
          <w:szCs w:val="30"/>
          <w:lang w:val="ru-RU"/>
        </w:rPr>
        <w:t xml:space="preserve"> (</w:t>
      </w:r>
      <w:r w:rsidRPr="00BF1E38">
        <w:rPr>
          <w:szCs w:val="30"/>
        </w:rPr>
        <w:t>праздничные</w:t>
      </w:r>
      <w:r>
        <w:rPr>
          <w:szCs w:val="30"/>
          <w:lang w:val="ru-RU"/>
        </w:rPr>
        <w:t>)</w:t>
      </w:r>
      <w:r w:rsidRPr="00BF1E38">
        <w:rPr>
          <w:szCs w:val="30"/>
        </w:rPr>
        <w:t xml:space="preserve"> дни</w:t>
      </w:r>
      <w:r>
        <w:rPr>
          <w:szCs w:val="30"/>
          <w:lang w:val="ru-RU"/>
        </w:rPr>
        <w:t xml:space="preserve">, </w:t>
      </w:r>
      <w:r w:rsidRPr="007D5F11">
        <w:rPr>
          <w:szCs w:val="30"/>
        </w:rPr>
        <w:t>при положительных температурах наружного воздуха</w:t>
      </w:r>
      <w:r w:rsidRPr="007D5F11">
        <w:rPr>
          <w:szCs w:val="30"/>
          <w:lang w:val="ru-RU"/>
        </w:rPr>
        <w:t>;</w:t>
      </w:r>
    </w:p>
    <w:p w:rsidR="0016375A" w:rsidRDefault="0016375A" w:rsidP="00AB461A">
      <w:pPr>
        <w:pStyle w:val="21"/>
        <w:numPr>
          <w:ilvl w:val="1"/>
          <w:numId w:val="17"/>
        </w:numPr>
        <w:spacing w:line="260" w:lineRule="exact"/>
        <w:ind w:left="0" w:firstLine="720"/>
        <w:rPr>
          <w:szCs w:val="28"/>
          <w:lang w:val="ru-RU"/>
        </w:rPr>
      </w:pPr>
      <w:r>
        <w:rPr>
          <w:szCs w:val="28"/>
          <w:lang w:val="ru-RU"/>
        </w:rPr>
        <w:t>мер по</w:t>
      </w:r>
      <w:r>
        <w:rPr>
          <w:szCs w:val="28"/>
        </w:rPr>
        <w:t xml:space="preserve"> ведению экономичных режимов работы систем централизованного горячего водоснабжения за счёт снижения температуры горячей воды в ночное время суток (с 24</w:t>
      </w:r>
      <w:r>
        <w:rPr>
          <w:szCs w:val="28"/>
          <w:vertAlign w:val="superscript"/>
        </w:rPr>
        <w:t>00</w:t>
      </w:r>
      <w:r>
        <w:rPr>
          <w:szCs w:val="28"/>
        </w:rPr>
        <w:t xml:space="preserve"> до 6</w:t>
      </w:r>
      <w:r>
        <w:rPr>
          <w:szCs w:val="28"/>
          <w:vertAlign w:val="superscript"/>
        </w:rPr>
        <w:t>00</w:t>
      </w:r>
      <w:r>
        <w:rPr>
          <w:szCs w:val="28"/>
        </w:rPr>
        <w:t xml:space="preserve"> у потребителя) с учётом транспортного запаздывания</w:t>
      </w:r>
      <w:r w:rsidR="00BF1E38">
        <w:rPr>
          <w:szCs w:val="28"/>
          <w:lang w:val="ru-RU"/>
        </w:rPr>
        <w:t xml:space="preserve"> </w:t>
      </w:r>
      <w:r w:rsidR="00BF1E38" w:rsidRPr="00BF1E38">
        <w:rPr>
          <w:szCs w:val="28"/>
          <w:lang w:val="ru-RU"/>
        </w:rPr>
        <w:t xml:space="preserve">с поддержанием температуры за </w:t>
      </w:r>
      <w:proofErr w:type="spellStart"/>
      <w:r w:rsidR="00BF1E38" w:rsidRPr="00BF1E38">
        <w:rPr>
          <w:szCs w:val="28"/>
          <w:lang w:val="ru-RU"/>
        </w:rPr>
        <w:t>водоподогревателем</w:t>
      </w:r>
      <w:proofErr w:type="spellEnd"/>
      <w:r w:rsidR="00BF1E38" w:rsidRPr="00BF1E38">
        <w:rPr>
          <w:szCs w:val="28"/>
          <w:lang w:val="ru-RU"/>
        </w:rPr>
        <w:t xml:space="preserve"> в пределах 30-40</w:t>
      </w:r>
      <w:r w:rsidR="00F62F87" w:rsidRPr="001A50CC">
        <w:sym w:font="Symbol" w:char="F0B0"/>
      </w:r>
      <w:r w:rsidR="00BF1E38" w:rsidRPr="00BF1E38">
        <w:rPr>
          <w:szCs w:val="28"/>
          <w:lang w:val="ru-RU"/>
        </w:rPr>
        <w:t xml:space="preserve">С, вплоть до полного отключения подачи сетевой воды на </w:t>
      </w:r>
      <w:proofErr w:type="spellStart"/>
      <w:r w:rsidR="00BF1E38" w:rsidRPr="00BF1E38">
        <w:rPr>
          <w:szCs w:val="28"/>
          <w:lang w:val="ru-RU"/>
        </w:rPr>
        <w:t>водоподогреватель</w:t>
      </w:r>
      <w:proofErr w:type="spellEnd"/>
      <w:r w:rsidR="00BF1E38" w:rsidRPr="00BF1E38">
        <w:rPr>
          <w:szCs w:val="28"/>
          <w:lang w:val="ru-RU"/>
        </w:rPr>
        <w:t>;</w:t>
      </w:r>
    </w:p>
    <w:p w:rsidR="0016375A" w:rsidRDefault="0016375A" w:rsidP="00AB461A">
      <w:pPr>
        <w:pStyle w:val="21"/>
        <w:numPr>
          <w:ilvl w:val="1"/>
          <w:numId w:val="17"/>
        </w:numPr>
        <w:spacing w:line="260" w:lineRule="exact"/>
        <w:ind w:left="0" w:firstLine="720"/>
      </w:pPr>
      <w:r>
        <w:rPr>
          <w:lang w:val="ru-RU"/>
        </w:rPr>
        <w:t xml:space="preserve">иных </w:t>
      </w:r>
      <w:r>
        <w:t>исчерпывающи</w:t>
      </w:r>
      <w:r>
        <w:rPr>
          <w:lang w:val="ru-RU"/>
        </w:rPr>
        <w:t>х</w:t>
      </w:r>
      <w:r>
        <w:t xml:space="preserve"> мер по оптимизации режимов теплоснабжения</w:t>
      </w:r>
      <w:r>
        <w:rPr>
          <w:lang w:val="ru-RU"/>
        </w:rPr>
        <w:t xml:space="preserve">, экономному использованию топливно-энергетических ресурсов </w:t>
      </w:r>
      <w:r>
        <w:t>и выполнению данного решения.</w:t>
      </w:r>
    </w:p>
    <w:p w:rsidR="00EB000F" w:rsidRPr="00931B9C" w:rsidRDefault="0016375A" w:rsidP="00AC62BF">
      <w:pPr>
        <w:pStyle w:val="a6"/>
        <w:spacing w:line="260" w:lineRule="exact"/>
        <w:ind w:firstLine="720"/>
      </w:pPr>
      <w:r>
        <w:lastRenderedPageBreak/>
        <w:t xml:space="preserve">Направляется рабочим группам облисполкомов и Минского горисполкома по оптимизации режимов теплоснабжения и экономного использования топлива и энергии для руководства в работе и </w:t>
      </w:r>
      <w:proofErr w:type="gramStart"/>
      <w:r>
        <w:t>контроля за</w:t>
      </w:r>
      <w:proofErr w:type="gramEnd"/>
      <w:r>
        <w:t xml:space="preserve"> выполнением данного решения.</w:t>
      </w:r>
    </w:p>
    <w:sectPr w:rsidR="00EB000F" w:rsidRPr="00931B9C" w:rsidSect="003A25A1">
      <w:footerReference w:type="even" r:id="rId9"/>
      <w:footerReference w:type="default" r:id="rId10"/>
      <w:pgSz w:w="11906" w:h="16838"/>
      <w:pgMar w:top="1134" w:right="567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617" w:rsidRDefault="009C3617">
      <w:r>
        <w:separator/>
      </w:r>
    </w:p>
  </w:endnote>
  <w:endnote w:type="continuationSeparator" w:id="0">
    <w:p w:rsidR="009C3617" w:rsidRDefault="009C3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75A" w:rsidRDefault="004738CF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16375A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526CF">
      <w:rPr>
        <w:rStyle w:val="a4"/>
        <w:noProof/>
      </w:rPr>
      <w:t>2</w:t>
    </w:r>
    <w:r>
      <w:rPr>
        <w:rStyle w:val="a4"/>
      </w:rPr>
      <w:fldChar w:fldCharType="end"/>
    </w:r>
  </w:p>
  <w:p w:rsidR="0016375A" w:rsidRDefault="0016375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75A" w:rsidRDefault="0016375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617" w:rsidRDefault="009C3617">
      <w:r>
        <w:separator/>
      </w:r>
    </w:p>
  </w:footnote>
  <w:footnote w:type="continuationSeparator" w:id="0">
    <w:p w:rsidR="009C3617" w:rsidRDefault="009C36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262EC"/>
    <w:multiLevelType w:val="singleLevel"/>
    <w:tmpl w:val="C16CF0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8572CD1"/>
    <w:multiLevelType w:val="hybridMultilevel"/>
    <w:tmpl w:val="18FCDEFA"/>
    <w:lvl w:ilvl="0" w:tplc="FFFFFFF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E065DA"/>
    <w:multiLevelType w:val="multilevel"/>
    <w:tmpl w:val="FDBE227C"/>
    <w:lvl w:ilvl="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20" w:hanging="2160"/>
      </w:pPr>
      <w:rPr>
        <w:rFonts w:hint="default"/>
      </w:rPr>
    </w:lvl>
  </w:abstractNum>
  <w:abstractNum w:abstractNumId="3">
    <w:nsid w:val="1CC9773D"/>
    <w:multiLevelType w:val="multilevel"/>
    <w:tmpl w:val="534C156A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2DA07D78"/>
    <w:multiLevelType w:val="multilevel"/>
    <w:tmpl w:val="BE2880D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31AB2979"/>
    <w:multiLevelType w:val="multilevel"/>
    <w:tmpl w:val="97C4E14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3D081E5F"/>
    <w:multiLevelType w:val="multilevel"/>
    <w:tmpl w:val="97C4E14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444E2D1D"/>
    <w:multiLevelType w:val="hybridMultilevel"/>
    <w:tmpl w:val="6688FC6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96D16B9"/>
    <w:multiLevelType w:val="multilevel"/>
    <w:tmpl w:val="154EA752"/>
    <w:lvl w:ilvl="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20" w:hanging="2160"/>
      </w:pPr>
      <w:rPr>
        <w:rFonts w:hint="default"/>
      </w:rPr>
    </w:lvl>
  </w:abstractNum>
  <w:abstractNum w:abstractNumId="9">
    <w:nsid w:val="4A380443"/>
    <w:multiLevelType w:val="hybridMultilevel"/>
    <w:tmpl w:val="5BF65858"/>
    <w:lvl w:ilvl="0" w:tplc="FFFFFFFF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73A2769"/>
    <w:multiLevelType w:val="hybridMultilevel"/>
    <w:tmpl w:val="61DCD09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AFC2C4D"/>
    <w:multiLevelType w:val="hybridMultilevel"/>
    <w:tmpl w:val="981E336A"/>
    <w:lvl w:ilvl="0" w:tplc="FFFFFFFF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>
    <w:nsid w:val="5DEF6D1D"/>
    <w:multiLevelType w:val="hybridMultilevel"/>
    <w:tmpl w:val="EA067C96"/>
    <w:lvl w:ilvl="0" w:tplc="055882CA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240AE8BE">
      <w:numFmt w:val="none"/>
      <w:lvlText w:val=""/>
      <w:lvlJc w:val="left"/>
      <w:pPr>
        <w:tabs>
          <w:tab w:val="num" w:pos="360"/>
        </w:tabs>
      </w:pPr>
    </w:lvl>
    <w:lvl w:ilvl="2" w:tplc="52D4178C">
      <w:numFmt w:val="none"/>
      <w:lvlText w:val=""/>
      <w:lvlJc w:val="left"/>
      <w:pPr>
        <w:tabs>
          <w:tab w:val="num" w:pos="360"/>
        </w:tabs>
      </w:pPr>
    </w:lvl>
    <w:lvl w:ilvl="3" w:tplc="BDE8F110">
      <w:numFmt w:val="none"/>
      <w:lvlText w:val=""/>
      <w:lvlJc w:val="left"/>
      <w:pPr>
        <w:tabs>
          <w:tab w:val="num" w:pos="360"/>
        </w:tabs>
      </w:pPr>
    </w:lvl>
    <w:lvl w:ilvl="4" w:tplc="AB80EB74">
      <w:numFmt w:val="none"/>
      <w:lvlText w:val=""/>
      <w:lvlJc w:val="left"/>
      <w:pPr>
        <w:tabs>
          <w:tab w:val="num" w:pos="360"/>
        </w:tabs>
      </w:pPr>
    </w:lvl>
    <w:lvl w:ilvl="5" w:tplc="4EB037FC">
      <w:numFmt w:val="none"/>
      <w:lvlText w:val=""/>
      <w:lvlJc w:val="left"/>
      <w:pPr>
        <w:tabs>
          <w:tab w:val="num" w:pos="360"/>
        </w:tabs>
      </w:pPr>
    </w:lvl>
    <w:lvl w:ilvl="6" w:tplc="1846B168">
      <w:numFmt w:val="none"/>
      <w:lvlText w:val=""/>
      <w:lvlJc w:val="left"/>
      <w:pPr>
        <w:tabs>
          <w:tab w:val="num" w:pos="360"/>
        </w:tabs>
      </w:pPr>
    </w:lvl>
    <w:lvl w:ilvl="7" w:tplc="95B823AC">
      <w:numFmt w:val="none"/>
      <w:lvlText w:val=""/>
      <w:lvlJc w:val="left"/>
      <w:pPr>
        <w:tabs>
          <w:tab w:val="num" w:pos="360"/>
        </w:tabs>
      </w:pPr>
    </w:lvl>
    <w:lvl w:ilvl="8" w:tplc="DAB6160A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62B61DDB"/>
    <w:multiLevelType w:val="hybridMultilevel"/>
    <w:tmpl w:val="4CC0D1CA"/>
    <w:lvl w:ilvl="0" w:tplc="C71617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A8A56C1"/>
    <w:multiLevelType w:val="hybridMultilevel"/>
    <w:tmpl w:val="C9402A4C"/>
    <w:lvl w:ilvl="0" w:tplc="5C3846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C2D2DAD"/>
    <w:multiLevelType w:val="hybridMultilevel"/>
    <w:tmpl w:val="8F981F66"/>
    <w:lvl w:ilvl="0" w:tplc="FFFFFFFF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D894088"/>
    <w:multiLevelType w:val="hybridMultilevel"/>
    <w:tmpl w:val="7B1C4BAA"/>
    <w:lvl w:ilvl="0" w:tplc="C96E29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6"/>
  </w:num>
  <w:num w:numId="2">
    <w:abstractNumId w:val="14"/>
  </w:num>
  <w:num w:numId="3">
    <w:abstractNumId w:val="13"/>
  </w:num>
  <w:num w:numId="4">
    <w:abstractNumId w:val="12"/>
  </w:num>
  <w:num w:numId="5">
    <w:abstractNumId w:val="0"/>
  </w:num>
  <w:num w:numId="6">
    <w:abstractNumId w:val="1"/>
  </w:num>
  <w:num w:numId="7">
    <w:abstractNumId w:val="10"/>
  </w:num>
  <w:num w:numId="8">
    <w:abstractNumId w:val="15"/>
  </w:num>
  <w:num w:numId="9">
    <w:abstractNumId w:val="11"/>
  </w:num>
  <w:num w:numId="10">
    <w:abstractNumId w:val="9"/>
  </w:num>
  <w:num w:numId="11">
    <w:abstractNumId w:val="7"/>
  </w:num>
  <w:num w:numId="12">
    <w:abstractNumId w:val="3"/>
  </w:num>
  <w:num w:numId="13">
    <w:abstractNumId w:val="4"/>
  </w:num>
  <w:num w:numId="14">
    <w:abstractNumId w:val="6"/>
  </w:num>
  <w:num w:numId="15">
    <w:abstractNumId w:val="5"/>
  </w:num>
  <w:num w:numId="16">
    <w:abstractNumId w:val="2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4E90"/>
    <w:rsid w:val="00027D4F"/>
    <w:rsid w:val="00036991"/>
    <w:rsid w:val="000709FA"/>
    <w:rsid w:val="00083144"/>
    <w:rsid w:val="000C1BE2"/>
    <w:rsid w:val="000D382F"/>
    <w:rsid w:val="00110D77"/>
    <w:rsid w:val="00123B71"/>
    <w:rsid w:val="0014358E"/>
    <w:rsid w:val="001579B1"/>
    <w:rsid w:val="0016375A"/>
    <w:rsid w:val="001859D3"/>
    <w:rsid w:val="001A50CC"/>
    <w:rsid w:val="001B033A"/>
    <w:rsid w:val="001C0136"/>
    <w:rsid w:val="001D06C3"/>
    <w:rsid w:val="001D7179"/>
    <w:rsid w:val="001F7692"/>
    <w:rsid w:val="0023366E"/>
    <w:rsid w:val="00241221"/>
    <w:rsid w:val="002974C0"/>
    <w:rsid w:val="00301C9A"/>
    <w:rsid w:val="003069C3"/>
    <w:rsid w:val="00352C17"/>
    <w:rsid w:val="00355451"/>
    <w:rsid w:val="00360084"/>
    <w:rsid w:val="0036449C"/>
    <w:rsid w:val="003965DE"/>
    <w:rsid w:val="003A1389"/>
    <w:rsid w:val="003A25A1"/>
    <w:rsid w:val="003A4961"/>
    <w:rsid w:val="003B1451"/>
    <w:rsid w:val="003B1B49"/>
    <w:rsid w:val="003D6E59"/>
    <w:rsid w:val="00413267"/>
    <w:rsid w:val="00440702"/>
    <w:rsid w:val="004437FC"/>
    <w:rsid w:val="004449FC"/>
    <w:rsid w:val="0046547A"/>
    <w:rsid w:val="004738CF"/>
    <w:rsid w:val="00480734"/>
    <w:rsid w:val="004949CB"/>
    <w:rsid w:val="004C0A2F"/>
    <w:rsid w:val="004D04F4"/>
    <w:rsid w:val="004F1ACF"/>
    <w:rsid w:val="00514BDF"/>
    <w:rsid w:val="00514E90"/>
    <w:rsid w:val="0055662B"/>
    <w:rsid w:val="00574BFC"/>
    <w:rsid w:val="005775A4"/>
    <w:rsid w:val="00577F04"/>
    <w:rsid w:val="005875AA"/>
    <w:rsid w:val="005B3DEB"/>
    <w:rsid w:val="005C3DD4"/>
    <w:rsid w:val="005F7278"/>
    <w:rsid w:val="00602E37"/>
    <w:rsid w:val="0061694B"/>
    <w:rsid w:val="006526CF"/>
    <w:rsid w:val="00664E82"/>
    <w:rsid w:val="006A6837"/>
    <w:rsid w:val="006F0855"/>
    <w:rsid w:val="006F7854"/>
    <w:rsid w:val="00707993"/>
    <w:rsid w:val="00720CE7"/>
    <w:rsid w:val="00720F65"/>
    <w:rsid w:val="00722709"/>
    <w:rsid w:val="00722C1D"/>
    <w:rsid w:val="00772EC6"/>
    <w:rsid w:val="00782D14"/>
    <w:rsid w:val="007951CE"/>
    <w:rsid w:val="007B47E5"/>
    <w:rsid w:val="007D5F11"/>
    <w:rsid w:val="007F7EBC"/>
    <w:rsid w:val="008222BD"/>
    <w:rsid w:val="00837A0C"/>
    <w:rsid w:val="00847759"/>
    <w:rsid w:val="00857605"/>
    <w:rsid w:val="00860D0E"/>
    <w:rsid w:val="00875EC2"/>
    <w:rsid w:val="00896870"/>
    <w:rsid w:val="008A1B2A"/>
    <w:rsid w:val="008B1B91"/>
    <w:rsid w:val="008B49D7"/>
    <w:rsid w:val="008B6737"/>
    <w:rsid w:val="008D0FE1"/>
    <w:rsid w:val="00900DB2"/>
    <w:rsid w:val="00931B9C"/>
    <w:rsid w:val="00944FDF"/>
    <w:rsid w:val="009640A0"/>
    <w:rsid w:val="009C3617"/>
    <w:rsid w:val="009C7FD7"/>
    <w:rsid w:val="009D64C3"/>
    <w:rsid w:val="009E4C6C"/>
    <w:rsid w:val="00A02A84"/>
    <w:rsid w:val="00A35DA2"/>
    <w:rsid w:val="00A35E50"/>
    <w:rsid w:val="00A77E89"/>
    <w:rsid w:val="00A860ED"/>
    <w:rsid w:val="00AA2055"/>
    <w:rsid w:val="00AB461A"/>
    <w:rsid w:val="00AC62BF"/>
    <w:rsid w:val="00AF05B3"/>
    <w:rsid w:val="00B201E7"/>
    <w:rsid w:val="00B46FCE"/>
    <w:rsid w:val="00B66E71"/>
    <w:rsid w:val="00B935F3"/>
    <w:rsid w:val="00BD4FBA"/>
    <w:rsid w:val="00BF0161"/>
    <w:rsid w:val="00BF1E38"/>
    <w:rsid w:val="00C46934"/>
    <w:rsid w:val="00C604BF"/>
    <w:rsid w:val="00C75E84"/>
    <w:rsid w:val="00C95485"/>
    <w:rsid w:val="00CB2846"/>
    <w:rsid w:val="00CB3FD3"/>
    <w:rsid w:val="00CF1BBF"/>
    <w:rsid w:val="00D2191E"/>
    <w:rsid w:val="00DC32DA"/>
    <w:rsid w:val="00E0017C"/>
    <w:rsid w:val="00E119D7"/>
    <w:rsid w:val="00E46732"/>
    <w:rsid w:val="00E473D7"/>
    <w:rsid w:val="00E7444F"/>
    <w:rsid w:val="00EA02DD"/>
    <w:rsid w:val="00EB000F"/>
    <w:rsid w:val="00EB6270"/>
    <w:rsid w:val="00EC2B0D"/>
    <w:rsid w:val="00EC60EA"/>
    <w:rsid w:val="00ED18E7"/>
    <w:rsid w:val="00EE12AF"/>
    <w:rsid w:val="00EE6589"/>
    <w:rsid w:val="00EF5642"/>
    <w:rsid w:val="00EF64F7"/>
    <w:rsid w:val="00F11E6E"/>
    <w:rsid w:val="00F20951"/>
    <w:rsid w:val="00F62F87"/>
    <w:rsid w:val="00F637CF"/>
    <w:rsid w:val="00FA5702"/>
    <w:rsid w:val="00FD6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4F7"/>
    <w:rPr>
      <w:sz w:val="24"/>
      <w:szCs w:val="24"/>
    </w:rPr>
  </w:style>
  <w:style w:type="paragraph" w:styleId="1">
    <w:name w:val="heading 1"/>
    <w:basedOn w:val="a"/>
    <w:next w:val="a"/>
    <w:qFormat/>
    <w:rsid w:val="004738CF"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Calibri"/>
      <w:b/>
      <w:bCs/>
      <w:sz w:val="30"/>
      <w:szCs w:val="22"/>
      <w:lang w:eastAsia="en-US"/>
    </w:rPr>
  </w:style>
  <w:style w:type="paragraph" w:styleId="2">
    <w:name w:val="heading 2"/>
    <w:basedOn w:val="a"/>
    <w:next w:val="a"/>
    <w:qFormat/>
    <w:rsid w:val="004738CF"/>
    <w:pPr>
      <w:keepNext/>
      <w:spacing w:line="260" w:lineRule="exact"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4738CF"/>
    <w:pPr>
      <w:keepNext/>
      <w:widowControl w:val="0"/>
      <w:autoSpaceDE w:val="0"/>
      <w:autoSpaceDN w:val="0"/>
      <w:adjustRightInd w:val="0"/>
      <w:jc w:val="both"/>
      <w:outlineLvl w:val="2"/>
    </w:pPr>
    <w:rPr>
      <w:rFonts w:eastAsia="Calibri"/>
      <w:color w:val="0000FF"/>
      <w:sz w:val="30"/>
      <w:szCs w:val="22"/>
      <w:lang w:eastAsia="en-US"/>
    </w:rPr>
  </w:style>
  <w:style w:type="paragraph" w:styleId="4">
    <w:name w:val="heading 4"/>
    <w:basedOn w:val="a"/>
    <w:next w:val="a"/>
    <w:qFormat/>
    <w:rsid w:val="004738CF"/>
    <w:pPr>
      <w:keepNext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4738CF"/>
    <w:pPr>
      <w:widowControl w:val="0"/>
      <w:autoSpaceDE w:val="0"/>
      <w:autoSpaceDN w:val="0"/>
      <w:adjustRightInd w:val="0"/>
      <w:spacing w:line="324" w:lineRule="exact"/>
      <w:jc w:val="center"/>
    </w:pPr>
    <w:rPr>
      <w:rFonts w:ascii="Century Schoolbook" w:hAnsi="Century Schoolbook"/>
    </w:rPr>
  </w:style>
  <w:style w:type="paragraph" w:customStyle="1" w:styleId="Style5">
    <w:name w:val="Style5"/>
    <w:basedOn w:val="a"/>
    <w:rsid w:val="004738CF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5">
    <w:name w:val="Font Style15"/>
    <w:rsid w:val="004738CF"/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4738CF"/>
    <w:pPr>
      <w:widowControl w:val="0"/>
      <w:autoSpaceDE w:val="0"/>
      <w:autoSpaceDN w:val="0"/>
      <w:adjustRightInd w:val="0"/>
      <w:spacing w:line="322" w:lineRule="exact"/>
    </w:pPr>
    <w:rPr>
      <w:rFonts w:ascii="Century Schoolbook" w:hAnsi="Century Schoolbook"/>
    </w:rPr>
  </w:style>
  <w:style w:type="paragraph" w:customStyle="1" w:styleId="Style7">
    <w:name w:val="Style7"/>
    <w:basedOn w:val="a"/>
    <w:rsid w:val="004738CF"/>
    <w:pPr>
      <w:widowControl w:val="0"/>
      <w:autoSpaceDE w:val="0"/>
      <w:autoSpaceDN w:val="0"/>
      <w:adjustRightInd w:val="0"/>
      <w:spacing w:line="326" w:lineRule="exact"/>
      <w:ind w:firstLine="907"/>
    </w:pPr>
    <w:rPr>
      <w:rFonts w:ascii="Century Schoolbook" w:hAnsi="Century Schoolbook"/>
    </w:rPr>
  </w:style>
  <w:style w:type="paragraph" w:styleId="a3">
    <w:name w:val="footer"/>
    <w:basedOn w:val="a"/>
    <w:semiHidden/>
    <w:rsid w:val="004738CF"/>
    <w:pPr>
      <w:tabs>
        <w:tab w:val="center" w:pos="4153"/>
        <w:tab w:val="right" w:pos="8306"/>
      </w:tabs>
    </w:pPr>
  </w:style>
  <w:style w:type="character" w:styleId="a4">
    <w:name w:val="page number"/>
    <w:basedOn w:val="a0"/>
    <w:semiHidden/>
    <w:rsid w:val="004738CF"/>
  </w:style>
  <w:style w:type="paragraph" w:styleId="a5">
    <w:name w:val="Body Text Indent"/>
    <w:basedOn w:val="a"/>
    <w:semiHidden/>
    <w:rsid w:val="004738CF"/>
    <w:pPr>
      <w:tabs>
        <w:tab w:val="left" w:pos="3176"/>
      </w:tabs>
      <w:ind w:firstLine="600"/>
      <w:jc w:val="both"/>
    </w:pPr>
    <w:rPr>
      <w:sz w:val="30"/>
      <w:szCs w:val="30"/>
    </w:rPr>
  </w:style>
  <w:style w:type="paragraph" w:styleId="20">
    <w:name w:val="Body Text Indent 2"/>
    <w:basedOn w:val="a"/>
    <w:semiHidden/>
    <w:rsid w:val="004738CF"/>
    <w:pPr>
      <w:tabs>
        <w:tab w:val="left" w:pos="3176"/>
      </w:tabs>
      <w:ind w:firstLine="960"/>
      <w:jc w:val="both"/>
    </w:pPr>
    <w:rPr>
      <w:sz w:val="30"/>
      <w:szCs w:val="30"/>
    </w:rPr>
  </w:style>
  <w:style w:type="paragraph" w:styleId="a6">
    <w:name w:val="No Spacing"/>
    <w:qFormat/>
    <w:rsid w:val="004738CF"/>
    <w:pPr>
      <w:jc w:val="both"/>
    </w:pPr>
    <w:rPr>
      <w:rFonts w:eastAsia="Calibri"/>
      <w:sz w:val="30"/>
      <w:szCs w:val="22"/>
      <w:lang w:eastAsia="en-US"/>
    </w:rPr>
  </w:style>
  <w:style w:type="paragraph" w:customStyle="1" w:styleId="Style16">
    <w:name w:val="Style16"/>
    <w:basedOn w:val="a"/>
    <w:rsid w:val="004738CF"/>
    <w:pPr>
      <w:widowControl w:val="0"/>
      <w:autoSpaceDE w:val="0"/>
      <w:autoSpaceDN w:val="0"/>
      <w:adjustRightInd w:val="0"/>
    </w:pPr>
  </w:style>
  <w:style w:type="character" w:customStyle="1" w:styleId="FontStyle24">
    <w:name w:val="Font Style24"/>
    <w:rsid w:val="004738CF"/>
    <w:rPr>
      <w:rFonts w:ascii="Times New Roman" w:hAnsi="Times New Roman" w:cs="Times New Roman"/>
      <w:sz w:val="28"/>
      <w:szCs w:val="28"/>
    </w:rPr>
  </w:style>
  <w:style w:type="paragraph" w:styleId="21">
    <w:name w:val="Body Text 2"/>
    <w:basedOn w:val="a"/>
    <w:semiHidden/>
    <w:rsid w:val="004738CF"/>
    <w:pPr>
      <w:jc w:val="both"/>
    </w:pPr>
    <w:rPr>
      <w:sz w:val="30"/>
      <w:szCs w:val="22"/>
      <w:lang w:val="be-BY"/>
    </w:rPr>
  </w:style>
  <w:style w:type="paragraph" w:styleId="a7">
    <w:name w:val="Body Text"/>
    <w:basedOn w:val="a"/>
    <w:semiHidden/>
    <w:rsid w:val="004738CF"/>
    <w:pPr>
      <w:jc w:val="both"/>
    </w:pPr>
    <w:rPr>
      <w:sz w:val="28"/>
      <w:szCs w:val="28"/>
    </w:rPr>
  </w:style>
  <w:style w:type="paragraph" w:styleId="30">
    <w:name w:val="Body Text Indent 3"/>
    <w:basedOn w:val="a"/>
    <w:semiHidden/>
    <w:rsid w:val="004738CF"/>
    <w:pPr>
      <w:widowControl w:val="0"/>
      <w:autoSpaceDE w:val="0"/>
      <w:autoSpaceDN w:val="0"/>
      <w:adjustRightInd w:val="0"/>
      <w:ind w:firstLine="720"/>
      <w:jc w:val="both"/>
    </w:pPr>
    <w:rPr>
      <w:rFonts w:eastAsia="Calibri"/>
      <w:sz w:val="30"/>
      <w:szCs w:val="22"/>
      <w:lang w:eastAsia="en-US"/>
    </w:rPr>
  </w:style>
  <w:style w:type="paragraph" w:styleId="a8">
    <w:name w:val="header"/>
    <w:basedOn w:val="a"/>
    <w:semiHidden/>
    <w:rsid w:val="004738CF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4738CF"/>
    <w:rPr>
      <w:rFonts w:ascii="Tahoma" w:hAnsi="Tahoma" w:cs="Tahoma"/>
      <w:sz w:val="16"/>
      <w:szCs w:val="16"/>
      <w:lang w:val="be-BY"/>
    </w:rPr>
  </w:style>
  <w:style w:type="paragraph" w:styleId="31">
    <w:name w:val="Body Text 3"/>
    <w:basedOn w:val="a"/>
    <w:semiHidden/>
    <w:rsid w:val="004738CF"/>
    <w:pPr>
      <w:spacing w:line="220" w:lineRule="exact"/>
      <w:jc w:val="center"/>
    </w:pPr>
    <w:rPr>
      <w:sz w:val="27"/>
    </w:rPr>
  </w:style>
  <w:style w:type="table" w:styleId="aa">
    <w:name w:val="Table Grid"/>
    <w:basedOn w:val="a1"/>
    <w:uiPriority w:val="59"/>
    <w:rsid w:val="00931B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4F7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Calibri"/>
      <w:b/>
      <w:bCs/>
      <w:sz w:val="30"/>
      <w:szCs w:val="22"/>
      <w:lang w:eastAsia="en-US"/>
    </w:rPr>
  </w:style>
  <w:style w:type="paragraph" w:styleId="2">
    <w:name w:val="heading 2"/>
    <w:basedOn w:val="a"/>
    <w:next w:val="a"/>
    <w:qFormat/>
    <w:pPr>
      <w:keepNext/>
      <w:spacing w:line="260" w:lineRule="exact"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widowControl w:val="0"/>
      <w:autoSpaceDE w:val="0"/>
      <w:autoSpaceDN w:val="0"/>
      <w:adjustRightInd w:val="0"/>
      <w:jc w:val="both"/>
      <w:outlineLvl w:val="2"/>
    </w:pPr>
    <w:rPr>
      <w:rFonts w:eastAsia="Calibri"/>
      <w:color w:val="0000FF"/>
      <w:sz w:val="30"/>
      <w:szCs w:val="22"/>
      <w:lang w:eastAsia="en-US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pPr>
      <w:widowControl w:val="0"/>
      <w:autoSpaceDE w:val="0"/>
      <w:autoSpaceDN w:val="0"/>
      <w:adjustRightInd w:val="0"/>
      <w:spacing w:line="324" w:lineRule="exact"/>
      <w:jc w:val="center"/>
    </w:pPr>
    <w:rPr>
      <w:rFonts w:ascii="Century Schoolbook" w:hAnsi="Century Schoolbook"/>
    </w:rPr>
  </w:style>
  <w:style w:type="paragraph" w:customStyle="1" w:styleId="Style5">
    <w:name w:val="Style5"/>
    <w:basedOn w:val="a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5">
    <w:name w:val="Font Style15"/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pPr>
      <w:widowControl w:val="0"/>
      <w:autoSpaceDE w:val="0"/>
      <w:autoSpaceDN w:val="0"/>
      <w:adjustRightInd w:val="0"/>
      <w:spacing w:line="322" w:lineRule="exact"/>
    </w:pPr>
    <w:rPr>
      <w:rFonts w:ascii="Century Schoolbook" w:hAnsi="Century Schoolbook"/>
    </w:rPr>
  </w:style>
  <w:style w:type="paragraph" w:customStyle="1" w:styleId="Style7">
    <w:name w:val="Style7"/>
    <w:basedOn w:val="a"/>
    <w:pPr>
      <w:widowControl w:val="0"/>
      <w:autoSpaceDE w:val="0"/>
      <w:autoSpaceDN w:val="0"/>
      <w:adjustRightInd w:val="0"/>
      <w:spacing w:line="326" w:lineRule="exact"/>
      <w:ind w:firstLine="907"/>
    </w:pPr>
    <w:rPr>
      <w:rFonts w:ascii="Century Schoolbook" w:hAnsi="Century Schoolbook"/>
    </w:rPr>
  </w:style>
  <w:style w:type="paragraph" w:styleId="a3">
    <w:name w:val="footer"/>
    <w:basedOn w:val="a"/>
    <w:semiHidden/>
    <w:pPr>
      <w:tabs>
        <w:tab w:val="center" w:pos="4153"/>
        <w:tab w:val="right" w:pos="8306"/>
      </w:tabs>
    </w:pPr>
  </w:style>
  <w:style w:type="character" w:styleId="a4">
    <w:name w:val="page number"/>
    <w:basedOn w:val="a0"/>
    <w:semiHidden/>
  </w:style>
  <w:style w:type="paragraph" w:styleId="a5">
    <w:name w:val="Body Text Indent"/>
    <w:basedOn w:val="a"/>
    <w:semiHidden/>
    <w:pPr>
      <w:tabs>
        <w:tab w:val="left" w:pos="3176"/>
      </w:tabs>
      <w:ind w:firstLine="600"/>
      <w:jc w:val="both"/>
    </w:pPr>
    <w:rPr>
      <w:sz w:val="30"/>
      <w:szCs w:val="30"/>
    </w:rPr>
  </w:style>
  <w:style w:type="paragraph" w:styleId="20">
    <w:name w:val="Body Text Indent 2"/>
    <w:basedOn w:val="a"/>
    <w:semiHidden/>
    <w:pPr>
      <w:tabs>
        <w:tab w:val="left" w:pos="3176"/>
      </w:tabs>
      <w:ind w:firstLine="960"/>
      <w:jc w:val="both"/>
    </w:pPr>
    <w:rPr>
      <w:sz w:val="30"/>
      <w:szCs w:val="30"/>
    </w:rPr>
  </w:style>
  <w:style w:type="paragraph" w:styleId="a6">
    <w:name w:val="No Spacing"/>
    <w:qFormat/>
    <w:pPr>
      <w:jc w:val="both"/>
    </w:pPr>
    <w:rPr>
      <w:rFonts w:eastAsia="Calibri"/>
      <w:sz w:val="30"/>
      <w:szCs w:val="22"/>
      <w:lang w:eastAsia="en-US"/>
    </w:rPr>
  </w:style>
  <w:style w:type="paragraph" w:customStyle="1" w:styleId="Style16">
    <w:name w:val="Style16"/>
    <w:basedOn w:val="a"/>
    <w:pPr>
      <w:widowControl w:val="0"/>
      <w:autoSpaceDE w:val="0"/>
      <w:autoSpaceDN w:val="0"/>
      <w:adjustRightInd w:val="0"/>
    </w:pPr>
  </w:style>
  <w:style w:type="character" w:customStyle="1" w:styleId="FontStyle24">
    <w:name w:val="Font Style24"/>
    <w:rPr>
      <w:rFonts w:ascii="Times New Roman" w:hAnsi="Times New Roman" w:cs="Times New Roman"/>
      <w:sz w:val="28"/>
      <w:szCs w:val="28"/>
    </w:rPr>
  </w:style>
  <w:style w:type="paragraph" w:styleId="21">
    <w:name w:val="Body Text 2"/>
    <w:basedOn w:val="a"/>
    <w:semiHidden/>
    <w:pPr>
      <w:jc w:val="both"/>
    </w:pPr>
    <w:rPr>
      <w:sz w:val="30"/>
      <w:szCs w:val="22"/>
      <w:lang w:val="be-BY"/>
    </w:rPr>
  </w:style>
  <w:style w:type="paragraph" w:styleId="a7">
    <w:name w:val="Body Text"/>
    <w:basedOn w:val="a"/>
    <w:semiHidden/>
    <w:pPr>
      <w:jc w:val="both"/>
    </w:pPr>
    <w:rPr>
      <w:sz w:val="28"/>
      <w:szCs w:val="28"/>
    </w:rPr>
  </w:style>
  <w:style w:type="paragraph" w:styleId="30">
    <w:name w:val="Body Text Indent 3"/>
    <w:basedOn w:val="a"/>
    <w:semiHidden/>
    <w:pPr>
      <w:widowControl w:val="0"/>
      <w:autoSpaceDE w:val="0"/>
      <w:autoSpaceDN w:val="0"/>
      <w:adjustRightInd w:val="0"/>
      <w:ind w:firstLine="720"/>
      <w:jc w:val="both"/>
    </w:pPr>
    <w:rPr>
      <w:rFonts w:eastAsia="Calibri"/>
      <w:sz w:val="30"/>
      <w:szCs w:val="22"/>
      <w:lang w:eastAsia="en-US"/>
    </w:rPr>
  </w:style>
  <w:style w:type="paragraph" w:styleId="a8">
    <w:name w:val="header"/>
    <w:basedOn w:val="a"/>
    <w:semiHidden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Pr>
      <w:rFonts w:ascii="Tahoma" w:hAnsi="Tahoma" w:cs="Tahoma"/>
      <w:sz w:val="16"/>
      <w:szCs w:val="16"/>
      <w:lang w:val="be-BY"/>
    </w:rPr>
  </w:style>
  <w:style w:type="paragraph" w:styleId="31">
    <w:name w:val="Body Text 3"/>
    <w:basedOn w:val="a"/>
    <w:semiHidden/>
    <w:pPr>
      <w:spacing w:line="220" w:lineRule="exact"/>
      <w:jc w:val="center"/>
    </w:pPr>
    <w:rPr>
      <w:sz w:val="27"/>
    </w:rPr>
  </w:style>
  <w:style w:type="table" w:styleId="aa">
    <w:name w:val="Table Grid"/>
    <w:basedOn w:val="a1"/>
    <w:uiPriority w:val="59"/>
    <w:rsid w:val="00931B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6DFA9-B6A0-49CB-80F3-4113E0073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836</Words>
  <Characters>4768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Областная оперативная группа</vt:lpstr>
    </vt:vector>
  </TitlesOfParts>
  <Company>Microsoft</Company>
  <LinksUpToDate>false</LinksUpToDate>
  <CharactersWithSpaces>5593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Областная оперативная группа</dc:title>
  <dc:creator>Admin</dc:creator>
  <cp:lastModifiedBy>Вячеслав Санников</cp:lastModifiedBy>
  <cp:revision>2</cp:revision>
  <cp:lastPrinted>2017-10-02T14:36:00Z</cp:lastPrinted>
  <dcterms:created xsi:type="dcterms:W3CDTF">2017-10-13T10:45:00Z</dcterms:created>
  <dcterms:modified xsi:type="dcterms:W3CDTF">2017-10-13T10:45:00Z</dcterms:modified>
</cp:coreProperties>
</file>